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jc w:val="center"/>
        <w:rPr/>
      </w:pPr>
      <w:r w:rsidDel="00000000" w:rsidR="00000000" w:rsidRPr="00000000">
        <w:rPr>
          <w:sz w:val="28"/>
          <w:szCs w:val="28"/>
          <w:rtl w:val="0"/>
        </w:rPr>
        <w:t xml:space="preserve">Class Visit Evaluation form</w:t>
      </w:r>
      <w:r w:rsidDel="00000000" w:rsidR="00000000" w:rsidRPr="00000000">
        <w:rPr>
          <w:rtl w:val="0"/>
        </w:rPr>
      </w:r>
    </w:p>
    <w:p w:rsidR="00000000" w:rsidDel="00000000" w:rsidP="00000000" w:rsidRDefault="00000000" w:rsidRPr="00000000" w14:paraId="00000002">
      <w:pPr>
        <w:jc w:val="center"/>
        <w:rPr>
          <w:i w:val="1"/>
          <w:sz w:val="24"/>
          <w:szCs w:val="24"/>
        </w:rPr>
      </w:pPr>
      <w:r w:rsidDel="00000000" w:rsidR="00000000" w:rsidRPr="00000000">
        <w:rPr>
          <w:i w:val="1"/>
          <w:sz w:val="24"/>
          <w:szCs w:val="24"/>
          <w:rtl w:val="0"/>
        </w:rPr>
        <w:t xml:space="preserve"> </w:t>
      </w:r>
      <w:r w:rsidDel="00000000" w:rsidR="00000000" w:rsidRPr="00000000">
        <w:rPr>
          <w:i w:val="1"/>
          <w:sz w:val="24"/>
          <w:szCs w:val="24"/>
          <w:rtl w:val="0"/>
        </w:rPr>
        <w:t xml:space="preserve">This form is to be used for any class visit including:</w:t>
      </w:r>
    </w:p>
    <w:p w:rsidR="00000000" w:rsidDel="00000000" w:rsidP="00000000" w:rsidRDefault="00000000" w:rsidRPr="00000000" w14:paraId="00000003">
      <w:pPr>
        <w:jc w:val="center"/>
        <w:rPr>
          <w:i w:val="1"/>
          <w:sz w:val="24"/>
          <w:szCs w:val="24"/>
        </w:rPr>
      </w:pPr>
      <w:r w:rsidDel="00000000" w:rsidR="00000000" w:rsidRPr="00000000">
        <w:rPr>
          <w:i w:val="1"/>
          <w:sz w:val="24"/>
          <w:szCs w:val="24"/>
          <w:rtl w:val="0"/>
        </w:rPr>
        <w:t xml:space="preserve">adjunct faculty reviews, contract reviews, and tenure and promotion reviews</w:t>
      </w:r>
    </w:p>
    <w:p w:rsidR="00000000" w:rsidDel="00000000" w:rsidP="00000000" w:rsidRDefault="00000000" w:rsidRPr="00000000" w14:paraId="00000004">
      <w:pPr>
        <w:widowControl w:val="0"/>
        <w:rPr>
          <w:b w:val="1"/>
          <w:sz w:val="31.920000076293945"/>
          <w:szCs w:val="31.920000076293945"/>
        </w:rPr>
      </w:pPr>
      <w:r w:rsidDel="00000000" w:rsidR="00000000" w:rsidRPr="00000000">
        <w:rPr>
          <w:rtl w:val="0"/>
        </w:rPr>
      </w:r>
    </w:p>
    <w:tbl>
      <w:tblPr>
        <w:tblStyle w:val="Table1"/>
        <w:tblW w:w="10680.0" w:type="dxa"/>
        <w:jc w:val="left"/>
        <w:tblInd w:w="-12.600021362304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4380"/>
        <w:gridCol w:w="1155"/>
        <w:gridCol w:w="4170"/>
        <w:tblGridChange w:id="0">
          <w:tblGrid>
            <w:gridCol w:w="975"/>
            <w:gridCol w:w="4380"/>
            <w:gridCol w:w="1155"/>
            <w:gridCol w:w="41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rPr>
                <w:sz w:val="22"/>
                <w:szCs w:val="22"/>
              </w:rPr>
            </w:pPr>
            <w:r w:rsidDel="00000000" w:rsidR="00000000" w:rsidRPr="00000000">
              <w:rPr>
                <w:sz w:val="22"/>
                <w:szCs w:val="22"/>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jc w:val="center"/>
              <w:rPr>
                <w:b w:val="1"/>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rPr>
                <w:sz w:val="22"/>
                <w:szCs w:val="22"/>
              </w:rPr>
            </w:pPr>
            <w:r w:rsidDel="00000000" w:rsidR="00000000" w:rsidRPr="00000000">
              <w:rPr>
                <w:sz w:val="22"/>
                <w:szCs w:val="22"/>
                <w:rtl w:val="0"/>
              </w:rPr>
              <w:t xml:space="preserve">Evaluator: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rPr>
                <w:sz w:val="22"/>
                <w:szCs w:val="22"/>
              </w:rPr>
            </w:pPr>
            <w:r w:rsidDel="00000000" w:rsidR="00000000" w:rsidRPr="00000000">
              <w:rPr>
                <w:rtl w:val="0"/>
              </w:rPr>
            </w:r>
          </w:p>
        </w:tc>
      </w:tr>
    </w:tbl>
    <w:p w:rsidR="00000000" w:rsidDel="00000000" w:rsidP="00000000" w:rsidRDefault="00000000" w:rsidRPr="00000000" w14:paraId="00000009">
      <w:pPr>
        <w:widowControl w:val="0"/>
        <w:rPr>
          <w:b w:val="1"/>
          <w:sz w:val="31.920000076293945"/>
          <w:szCs w:val="31.920000076293945"/>
        </w:rPr>
      </w:pPr>
      <w:r w:rsidDel="00000000" w:rsidR="00000000" w:rsidRPr="00000000">
        <w:rPr>
          <w:rtl w:val="0"/>
        </w:rPr>
      </w:r>
    </w:p>
    <w:tbl>
      <w:tblPr>
        <w:tblStyle w:val="Table2"/>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3255"/>
        <w:gridCol w:w="1110"/>
        <w:gridCol w:w="4290"/>
        <w:tblGridChange w:id="0">
          <w:tblGrid>
            <w:gridCol w:w="2115"/>
            <w:gridCol w:w="3255"/>
            <w:gridCol w:w="1110"/>
            <w:gridCol w:w="4290"/>
          </w:tblGrid>
        </w:tblGridChange>
      </w:tblGrid>
      <w:tr>
        <w:trPr>
          <w:cantSplit w:val="0"/>
          <w:trHeight w:val="420" w:hRule="atLeast"/>
          <w:tblHeader w:val="0"/>
        </w:trPr>
        <w:tc>
          <w:tcPr/>
          <w:p w:rsidR="00000000" w:rsidDel="00000000" w:rsidP="00000000" w:rsidRDefault="00000000" w:rsidRPr="00000000" w14:paraId="0000000A">
            <w:pPr>
              <w:widowControl w:val="0"/>
              <w:rPr>
                <w:sz w:val="22"/>
                <w:szCs w:val="22"/>
              </w:rPr>
            </w:pPr>
            <w:r w:rsidDel="00000000" w:rsidR="00000000" w:rsidRPr="00000000">
              <w:rPr>
                <w:sz w:val="22"/>
                <w:szCs w:val="22"/>
                <w:rtl w:val="0"/>
              </w:rPr>
              <w:t xml:space="preserve">Course Code &amp; Title:</w:t>
            </w:r>
          </w:p>
        </w:tc>
        <w:tc>
          <w:tcPr>
            <w:gridSpan w:val="3"/>
          </w:tcPr>
          <w:p w:rsidR="00000000" w:rsidDel="00000000" w:rsidP="00000000" w:rsidRDefault="00000000" w:rsidRPr="00000000" w14:paraId="0000000B">
            <w:pPr>
              <w:widowControl w:val="0"/>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E">
            <w:pPr>
              <w:widowControl w:val="0"/>
              <w:rPr>
                <w:sz w:val="22"/>
                <w:szCs w:val="22"/>
              </w:rPr>
            </w:pPr>
            <w:r w:rsidDel="00000000" w:rsidR="00000000" w:rsidRPr="00000000">
              <w:rPr>
                <w:sz w:val="22"/>
                <w:szCs w:val="22"/>
                <w:rtl w:val="0"/>
              </w:rPr>
              <w:t xml:space="preserve">Observation Date:</w:t>
            </w:r>
          </w:p>
        </w:tc>
        <w:tc>
          <w:tcPr/>
          <w:p w:rsidR="00000000" w:rsidDel="00000000" w:rsidP="00000000" w:rsidRDefault="00000000" w:rsidRPr="00000000" w14:paraId="0000000F">
            <w:pPr>
              <w:widowControl w:val="0"/>
              <w:rPr>
                <w:sz w:val="22"/>
                <w:szCs w:val="22"/>
              </w:rPr>
            </w:pPr>
            <w:r w:rsidDel="00000000" w:rsidR="00000000" w:rsidRPr="00000000">
              <w:rPr>
                <w:rtl w:val="0"/>
              </w:rPr>
            </w:r>
          </w:p>
        </w:tc>
        <w:tc>
          <w:tcPr/>
          <w:p w:rsidR="00000000" w:rsidDel="00000000" w:rsidP="00000000" w:rsidRDefault="00000000" w:rsidRPr="00000000" w14:paraId="00000010">
            <w:pPr>
              <w:widowControl w:val="0"/>
              <w:rPr>
                <w:sz w:val="22"/>
                <w:szCs w:val="22"/>
              </w:rPr>
            </w:pPr>
            <w:r w:rsidDel="00000000" w:rsidR="00000000" w:rsidRPr="00000000">
              <w:rPr>
                <w:sz w:val="22"/>
                <w:szCs w:val="22"/>
                <w:rtl w:val="0"/>
              </w:rPr>
              <w:t xml:space="preserve">Duration:</w:t>
            </w:r>
          </w:p>
        </w:tc>
        <w:tc>
          <w:tcPr/>
          <w:p w:rsidR="00000000" w:rsidDel="00000000" w:rsidP="00000000" w:rsidRDefault="00000000" w:rsidRPr="00000000" w14:paraId="00000011">
            <w:pPr>
              <w:widowControl w:val="0"/>
              <w:rPr>
                <w:sz w:val="22"/>
                <w:szCs w:val="22"/>
              </w:rPr>
            </w:pPr>
            <w:r w:rsidDel="00000000" w:rsidR="00000000" w:rsidRPr="00000000">
              <w:rPr>
                <w:rtl w:val="0"/>
              </w:rPr>
            </w:r>
          </w:p>
        </w:tc>
      </w:tr>
    </w:tbl>
    <w:p w:rsidR="00000000" w:rsidDel="00000000" w:rsidP="00000000" w:rsidRDefault="00000000" w:rsidRPr="00000000" w14:paraId="00000012">
      <w:pPr>
        <w:pageBreakBefore w:val="0"/>
        <w:rPr>
          <w:sz w:val="24"/>
          <w:szCs w:val="24"/>
        </w:rPr>
      </w:pPr>
      <w:r w:rsidDel="00000000" w:rsidR="00000000" w:rsidRPr="00000000">
        <w:rPr>
          <w:rtl w:val="0"/>
        </w:rPr>
      </w:r>
    </w:p>
    <w:p w:rsidR="00000000" w:rsidDel="00000000" w:rsidP="00000000" w:rsidRDefault="00000000" w:rsidRPr="00000000" w14:paraId="00000013">
      <w:pPr>
        <w:pageBreakBefore w:val="0"/>
        <w:rPr>
          <w:sz w:val="24"/>
          <w:szCs w:val="24"/>
        </w:rPr>
      </w:pPr>
      <w:r w:rsidDel="00000000" w:rsidR="00000000" w:rsidRPr="00000000">
        <w:rPr>
          <w:sz w:val="24"/>
          <w:szCs w:val="24"/>
          <w:rtl w:val="0"/>
        </w:rPr>
        <w:t xml:space="preserve">The class visit is an opportunity for a faculty member to receive feedback on their teaching that will help them continue to improve their teaching skills and hone their pedagogy. A class visit is a snapshot of the instructor’s work. It is an opportunity to open a collegial discussion about an instructor’s strengths and growth areas as a teacher. Often the conversation that follows a visit yields much more insight than the visitor’s observation. While class visits are used in performance reviews, the primary goal should be faculty development.</w:t>
      </w:r>
    </w:p>
    <w:p w:rsidR="00000000" w:rsidDel="00000000" w:rsidP="00000000" w:rsidRDefault="00000000" w:rsidRPr="00000000" w14:paraId="00000014">
      <w:pPr>
        <w:pageBreakBefore w:val="0"/>
        <w:rPr>
          <w:sz w:val="24"/>
          <w:szCs w:val="24"/>
        </w:rPr>
      </w:pPr>
      <w:r w:rsidDel="00000000" w:rsidR="00000000" w:rsidRPr="00000000">
        <w:rPr>
          <w:rtl w:val="0"/>
        </w:rPr>
      </w:r>
    </w:p>
    <w:p w:rsidR="00000000" w:rsidDel="00000000" w:rsidP="00000000" w:rsidRDefault="00000000" w:rsidRPr="00000000" w14:paraId="00000015">
      <w:pPr>
        <w:pageBreakBefore w:val="0"/>
        <w:rPr>
          <w:sz w:val="24"/>
          <w:szCs w:val="24"/>
        </w:rPr>
      </w:pPr>
      <w:r w:rsidDel="00000000" w:rsidR="00000000" w:rsidRPr="00000000">
        <w:rPr>
          <w:b w:val="1"/>
          <w:sz w:val="24"/>
          <w:szCs w:val="24"/>
          <w:rtl w:val="0"/>
        </w:rPr>
        <w:t xml:space="preserve">For face-to-face teaching sessions (synchronous, online or synchronous, on-campus)</w:t>
      </w:r>
      <w:r w:rsidDel="00000000" w:rsidR="00000000" w:rsidRPr="00000000">
        <w:rPr>
          <w:sz w:val="24"/>
          <w:szCs w:val="24"/>
          <w:rtl w:val="0"/>
        </w:rPr>
        <w:t xml:space="preserve">, the observer should schedule a discrete observation visit. Evaluation of the Moodle content may be less thorough, but you can still evaluate that it is easily navigable, well organized, and uncluttered, and that the content is clearly and consistently labeled and formatted. </w:t>
      </w:r>
    </w:p>
    <w:p w:rsidR="00000000" w:rsidDel="00000000" w:rsidP="00000000" w:rsidRDefault="00000000" w:rsidRPr="00000000" w14:paraId="00000016">
      <w:pPr>
        <w:widowControl w:val="0"/>
        <w:spacing w:before="45.238037109375" w:line="255.29891967773438" w:lineRule="auto"/>
        <w:ind w:left="48.78776550292969" w:right="205.65185546875" w:hanging="0.5970001220703125"/>
        <w:rPr>
          <w:sz w:val="24"/>
          <w:szCs w:val="24"/>
        </w:rPr>
      </w:pPr>
      <w:r w:rsidDel="00000000" w:rsidR="00000000" w:rsidRPr="00000000">
        <w:rPr>
          <w:rtl w:val="0"/>
        </w:rPr>
      </w:r>
    </w:p>
    <w:p w:rsidR="00000000" w:rsidDel="00000000" w:rsidP="00000000" w:rsidRDefault="00000000" w:rsidRPr="00000000" w14:paraId="00000017">
      <w:pPr>
        <w:widowControl w:val="0"/>
        <w:spacing w:before="45.238037109375" w:line="255.29891967773438" w:lineRule="auto"/>
        <w:ind w:left="48.78776550292969" w:right="205.65185546875" w:hanging="0.5970001220703125"/>
        <w:rPr>
          <w:sz w:val="24"/>
          <w:szCs w:val="24"/>
        </w:rPr>
      </w:pPr>
      <w:r w:rsidDel="00000000" w:rsidR="00000000" w:rsidRPr="00000000">
        <w:rPr>
          <w:b w:val="1"/>
          <w:sz w:val="24"/>
          <w:szCs w:val="24"/>
          <w:rtl w:val="0"/>
        </w:rPr>
        <w:t xml:space="preserve">For hybrid or asynchronous courses, </w:t>
      </w:r>
      <w:r w:rsidDel="00000000" w:rsidR="00000000" w:rsidRPr="00000000">
        <w:rPr>
          <w:sz w:val="24"/>
          <w:szCs w:val="24"/>
          <w:rtl w:val="0"/>
        </w:rPr>
        <w:t xml:space="preserve">scheduling a discrete observation visit may not make as much sense. In this case, focus on a more thorough evaluation of the Moodle content. This is the "classroom environment," and it should be easily navigable, well organized, and uncluttered. The content should be clearly and consistently labeled and formatted. For example, you might want to view (a portion of an) asynchronous content delivery (e.g. videos created to "flip" the class) and/or view forums and discussions as an indication of student engagement. Consider how the synchronous time is used. </w:t>
      </w:r>
    </w:p>
    <w:p w:rsidR="00000000" w:rsidDel="00000000" w:rsidP="00000000" w:rsidRDefault="00000000" w:rsidRPr="00000000" w14:paraId="00000018">
      <w:pPr>
        <w:pageBreakBefore w:val="0"/>
        <w:rPr>
          <w:sz w:val="24"/>
          <w:szCs w:val="24"/>
        </w:rPr>
      </w:pPr>
      <w:r w:rsidDel="00000000" w:rsidR="00000000" w:rsidRPr="00000000">
        <w:rPr>
          <w:rtl w:val="0"/>
        </w:rPr>
      </w:r>
    </w:p>
    <w:p w:rsidR="00000000" w:rsidDel="00000000" w:rsidP="00000000" w:rsidRDefault="00000000" w:rsidRPr="00000000" w14:paraId="00000019">
      <w:pPr>
        <w:pageBreakBefore w:val="0"/>
        <w:rPr>
          <w:sz w:val="24"/>
          <w:szCs w:val="24"/>
        </w:rPr>
      </w:pPr>
      <w:r w:rsidDel="00000000" w:rsidR="00000000" w:rsidRPr="00000000">
        <w:rPr>
          <w:sz w:val="24"/>
          <w:szCs w:val="24"/>
          <w:rtl w:val="0"/>
        </w:rPr>
        <w:t xml:space="preserve">Procedures: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colleague observer meets with the faculty candidate after the class visit to review results</w:t>
      </w:r>
      <w:r w:rsidDel="00000000" w:rsidR="00000000" w:rsidRPr="00000000">
        <w:rPr>
          <w:sz w:val="24"/>
          <w:szCs w:val="24"/>
          <w:rtl w:val="0"/>
        </w:rPr>
        <w:t xml:space="preserve"> &amp;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a copy to the faculty candidate.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observer submits the class visit evaluation form to </w:t>
      </w:r>
      <w:r w:rsidDel="00000000" w:rsidR="00000000" w:rsidRPr="00000000">
        <w:rPr>
          <w:sz w:val="24"/>
          <w:szCs w:val="24"/>
          <w:rtl w:val="0"/>
        </w:rPr>
        <w:t xml:space="preserve">the dean of the relevant school.</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pageBreakBefore w:val="0"/>
        <w:rPr>
          <w:sz w:val="24"/>
          <w:szCs w:val="24"/>
        </w:rPr>
      </w:pPr>
      <w:bookmarkStart w:colFirst="0" w:colLast="0" w:name="_heading=h.gjdgxs" w:id="0"/>
      <w:bookmarkEnd w:id="0"/>
      <w:r w:rsidDel="00000000" w:rsidR="00000000" w:rsidRPr="00000000">
        <w:rPr>
          <w:sz w:val="24"/>
          <w:szCs w:val="24"/>
          <w:rtl w:val="0"/>
        </w:rPr>
        <w:t xml:space="preserve">For the free response questions, please provide formative feedback for the instructor.  </w:t>
      </w:r>
    </w:p>
    <w:p w:rsidR="00000000" w:rsidDel="00000000" w:rsidP="00000000" w:rsidRDefault="00000000" w:rsidRPr="00000000" w14:paraId="0000001E">
      <w:pPr>
        <w:pageBreakBefore w:val="0"/>
        <w:rPr>
          <w:sz w:val="24"/>
          <w:szCs w:val="24"/>
        </w:rPr>
      </w:pPr>
      <w:bookmarkStart w:colFirst="0" w:colLast="0" w:name="_heading=h.73suzho1hkh8" w:id="1"/>
      <w:bookmarkEnd w:id="1"/>
      <w:r w:rsidDel="00000000" w:rsidR="00000000" w:rsidRPr="00000000">
        <w:rPr>
          <w:rtl w:val="0"/>
        </w:rPr>
      </w:r>
    </w:p>
    <w:p w:rsidR="00000000" w:rsidDel="00000000" w:rsidP="00000000" w:rsidRDefault="00000000" w:rsidRPr="00000000" w14:paraId="0000001F">
      <w:pPr>
        <w:pageBreakBefore w:val="0"/>
        <w:numPr>
          <w:ilvl w:val="0"/>
          <w:numId w:val="1"/>
        </w:numPr>
        <w:tabs>
          <w:tab w:val="left" w:leader="none" w:pos="360"/>
        </w:tabs>
        <w:ind w:left="720" w:hanging="360"/>
        <w:rPr>
          <w:sz w:val="24"/>
          <w:szCs w:val="24"/>
        </w:rPr>
      </w:pPr>
      <w:r w:rsidDel="00000000" w:rsidR="00000000" w:rsidRPr="00000000">
        <w:rPr>
          <w:sz w:val="24"/>
          <w:szCs w:val="24"/>
          <w:rtl w:val="0"/>
        </w:rPr>
        <w:t xml:space="preserve">How well was the teaching session </w:t>
      </w:r>
      <w:r w:rsidDel="00000000" w:rsidR="00000000" w:rsidRPr="00000000">
        <w:rPr>
          <w:b w:val="1"/>
          <w:sz w:val="24"/>
          <w:szCs w:val="24"/>
          <w:rtl w:val="0"/>
        </w:rPr>
        <w:t xml:space="preserve">planned and organized</w:t>
      </w:r>
      <w:r w:rsidDel="00000000" w:rsidR="00000000" w:rsidRPr="00000000">
        <w:rPr>
          <w:sz w:val="24"/>
          <w:szCs w:val="24"/>
          <w:rtl w:val="0"/>
        </w:rPr>
        <w:t xml:space="preserve"> around clear learning objectives?</w:t>
      </w:r>
    </w:p>
    <w:p w:rsidR="00000000" w:rsidDel="00000000" w:rsidP="00000000" w:rsidRDefault="00000000" w:rsidRPr="00000000" w14:paraId="00000020">
      <w:pPr>
        <w:pageBreakBefore w:val="0"/>
        <w:tabs>
          <w:tab w:val="left" w:leader="none" w:pos="360"/>
        </w:tabs>
        <w:ind w:left="720" w:firstLine="0"/>
        <w:rPr>
          <w:sz w:val="24"/>
          <w:szCs w:val="24"/>
        </w:rPr>
      </w:pPr>
      <w:r w:rsidDel="00000000" w:rsidR="00000000" w:rsidRPr="00000000">
        <w:rPr>
          <w:rtl w:val="0"/>
        </w:rPr>
      </w:r>
    </w:p>
    <w:p w:rsidR="00000000" w:rsidDel="00000000" w:rsidP="00000000" w:rsidRDefault="00000000" w:rsidRPr="00000000" w14:paraId="00000021">
      <w:pPr>
        <w:pageBreakBefore w:val="0"/>
        <w:tabs>
          <w:tab w:val="left" w:leader="none" w:pos="360"/>
        </w:tabs>
        <w:ind w:left="720" w:firstLine="0"/>
        <w:rPr>
          <w:sz w:val="24"/>
          <w:szCs w:val="24"/>
        </w:rPr>
      </w:pPr>
      <w:r w:rsidDel="00000000" w:rsidR="00000000" w:rsidRPr="00000000">
        <w:rPr>
          <w:rtl w:val="0"/>
        </w:rPr>
      </w:r>
    </w:p>
    <w:p w:rsidR="00000000" w:rsidDel="00000000" w:rsidP="00000000" w:rsidRDefault="00000000" w:rsidRPr="00000000" w14:paraId="00000022">
      <w:pPr>
        <w:pageBreakBefore w:val="0"/>
        <w:tabs>
          <w:tab w:val="left" w:leader="none" w:pos="360"/>
        </w:tabs>
        <w:ind w:left="720" w:firstLine="0"/>
        <w:rPr>
          <w:sz w:val="24"/>
          <w:szCs w:val="24"/>
        </w:rPr>
      </w:pPr>
      <w:r w:rsidDel="00000000" w:rsidR="00000000" w:rsidRPr="00000000">
        <w:rPr>
          <w:rtl w:val="0"/>
        </w:rPr>
      </w:r>
    </w:p>
    <w:p w:rsidR="00000000" w:rsidDel="00000000" w:rsidP="00000000" w:rsidRDefault="00000000" w:rsidRPr="00000000" w14:paraId="00000023">
      <w:pPr>
        <w:pageBreakBefore w:val="0"/>
        <w:tabs>
          <w:tab w:val="left" w:leader="none" w:pos="360"/>
        </w:tabs>
        <w:ind w:left="720" w:firstLine="0"/>
        <w:rPr>
          <w:sz w:val="24"/>
          <w:szCs w:val="24"/>
        </w:rPr>
      </w:pPr>
      <w:r w:rsidDel="00000000" w:rsidR="00000000" w:rsidRPr="00000000">
        <w:rPr>
          <w:rtl w:val="0"/>
        </w:rPr>
      </w:r>
    </w:p>
    <w:p w:rsidR="00000000" w:rsidDel="00000000" w:rsidP="00000000" w:rsidRDefault="00000000" w:rsidRPr="00000000" w14:paraId="00000024">
      <w:pPr>
        <w:pageBreakBefore w:val="0"/>
        <w:tabs>
          <w:tab w:val="left" w:leader="none" w:pos="360"/>
        </w:tabs>
        <w:ind w:left="720" w:firstLine="0"/>
        <w:rPr>
          <w:sz w:val="24"/>
          <w:szCs w:val="24"/>
        </w:rPr>
      </w:pPr>
      <w:r w:rsidDel="00000000" w:rsidR="00000000" w:rsidRPr="00000000">
        <w:rPr>
          <w:rtl w:val="0"/>
        </w:rPr>
      </w:r>
    </w:p>
    <w:p w:rsidR="00000000" w:rsidDel="00000000" w:rsidP="00000000" w:rsidRDefault="00000000" w:rsidRPr="00000000" w14:paraId="00000025">
      <w:pPr>
        <w:pageBreakBefore w:val="0"/>
        <w:tabs>
          <w:tab w:val="left" w:leader="none" w:pos="360"/>
        </w:tabs>
        <w:ind w:left="720" w:firstLine="0"/>
        <w:rPr>
          <w:sz w:val="24"/>
          <w:szCs w:val="24"/>
        </w:rPr>
      </w:pPr>
      <w:r w:rsidDel="00000000" w:rsidR="00000000" w:rsidRPr="00000000">
        <w:rPr>
          <w:rtl w:val="0"/>
        </w:rPr>
      </w:r>
    </w:p>
    <w:p w:rsidR="00000000" w:rsidDel="00000000" w:rsidP="00000000" w:rsidRDefault="00000000" w:rsidRPr="00000000" w14:paraId="00000026">
      <w:pPr>
        <w:pageBreakBefore w:val="0"/>
        <w:tabs>
          <w:tab w:val="left" w:leader="none" w:pos="360"/>
        </w:tabs>
        <w:ind w:left="720" w:firstLine="0"/>
        <w:rPr>
          <w:sz w:val="24"/>
          <w:szCs w:val="24"/>
        </w:rPr>
      </w:pPr>
      <w:r w:rsidDel="00000000" w:rsidR="00000000" w:rsidRPr="00000000">
        <w:rPr>
          <w:rtl w:val="0"/>
        </w:rPr>
      </w:r>
    </w:p>
    <w:p w:rsidR="00000000" w:rsidDel="00000000" w:rsidP="00000000" w:rsidRDefault="00000000" w:rsidRPr="00000000" w14:paraId="00000027">
      <w:pPr>
        <w:pageBreakBefore w:val="0"/>
        <w:numPr>
          <w:ilvl w:val="0"/>
          <w:numId w:val="1"/>
        </w:numPr>
        <w:tabs>
          <w:tab w:val="left" w:leader="none" w:pos="360"/>
        </w:tabs>
        <w:ind w:left="720" w:hanging="360"/>
        <w:rPr>
          <w:sz w:val="24"/>
          <w:szCs w:val="24"/>
        </w:rPr>
      </w:pPr>
      <w:r w:rsidDel="00000000" w:rsidR="00000000" w:rsidRPr="00000000">
        <w:rPr>
          <w:sz w:val="24"/>
          <w:szCs w:val="24"/>
          <w:rtl w:val="0"/>
        </w:rPr>
        <w:t xml:space="preserve">How clearly was </w:t>
      </w:r>
      <w:r w:rsidDel="00000000" w:rsidR="00000000" w:rsidRPr="00000000">
        <w:rPr>
          <w:b w:val="1"/>
          <w:sz w:val="24"/>
          <w:szCs w:val="24"/>
          <w:rtl w:val="0"/>
        </w:rPr>
        <w:t xml:space="preserve">content</w:t>
      </w:r>
      <w:r w:rsidDel="00000000" w:rsidR="00000000" w:rsidRPr="00000000">
        <w:rPr>
          <w:sz w:val="24"/>
          <w:szCs w:val="24"/>
          <w:rtl w:val="0"/>
        </w:rPr>
        <w:t xml:space="preserve"> presented in a manner conducive to learning?</w:t>
      </w:r>
    </w:p>
    <w:p w:rsidR="00000000" w:rsidDel="00000000" w:rsidP="00000000" w:rsidRDefault="00000000" w:rsidRPr="00000000" w14:paraId="00000028">
      <w:pPr>
        <w:pageBreakBefore w:val="0"/>
        <w:tabs>
          <w:tab w:val="left" w:leader="none" w:pos="360"/>
        </w:tabs>
        <w:rPr>
          <w:sz w:val="24"/>
          <w:szCs w:val="24"/>
        </w:rPr>
      </w:pPr>
      <w:r w:rsidDel="00000000" w:rsidR="00000000" w:rsidRPr="00000000">
        <w:rPr>
          <w:rtl w:val="0"/>
        </w:rPr>
      </w:r>
    </w:p>
    <w:p w:rsidR="00000000" w:rsidDel="00000000" w:rsidP="00000000" w:rsidRDefault="00000000" w:rsidRPr="00000000" w14:paraId="00000029">
      <w:pPr>
        <w:pageBreakBefore w:val="0"/>
        <w:tabs>
          <w:tab w:val="left" w:leader="none" w:pos="360"/>
        </w:tabs>
        <w:rPr>
          <w:sz w:val="24"/>
          <w:szCs w:val="24"/>
        </w:rPr>
      </w:pPr>
      <w:r w:rsidDel="00000000" w:rsidR="00000000" w:rsidRPr="00000000">
        <w:rPr>
          <w:rtl w:val="0"/>
        </w:rPr>
      </w:r>
    </w:p>
    <w:p w:rsidR="00000000" w:rsidDel="00000000" w:rsidP="00000000" w:rsidRDefault="00000000" w:rsidRPr="00000000" w14:paraId="0000002A">
      <w:pPr>
        <w:pageBreakBefore w:val="0"/>
        <w:tabs>
          <w:tab w:val="left" w:leader="none" w:pos="360"/>
        </w:tabs>
        <w:rPr>
          <w:sz w:val="24"/>
          <w:szCs w:val="24"/>
        </w:rPr>
      </w:pPr>
      <w:r w:rsidDel="00000000" w:rsidR="00000000" w:rsidRPr="00000000">
        <w:rPr>
          <w:rtl w:val="0"/>
        </w:rPr>
      </w:r>
    </w:p>
    <w:p w:rsidR="00000000" w:rsidDel="00000000" w:rsidP="00000000" w:rsidRDefault="00000000" w:rsidRPr="00000000" w14:paraId="0000002B">
      <w:pPr>
        <w:pageBreakBefore w:val="0"/>
        <w:tabs>
          <w:tab w:val="left" w:leader="none" w:pos="360"/>
        </w:tabs>
        <w:rPr>
          <w:sz w:val="24"/>
          <w:szCs w:val="24"/>
        </w:rPr>
      </w:pPr>
      <w:r w:rsidDel="00000000" w:rsidR="00000000" w:rsidRPr="00000000">
        <w:rPr>
          <w:rtl w:val="0"/>
        </w:rPr>
      </w:r>
    </w:p>
    <w:p w:rsidR="00000000" w:rsidDel="00000000" w:rsidP="00000000" w:rsidRDefault="00000000" w:rsidRPr="00000000" w14:paraId="0000002C">
      <w:pPr>
        <w:pageBreakBefore w:val="0"/>
        <w:tabs>
          <w:tab w:val="left" w:leader="none" w:pos="360"/>
        </w:tabs>
        <w:rPr>
          <w:sz w:val="24"/>
          <w:szCs w:val="24"/>
        </w:rPr>
      </w:pPr>
      <w:r w:rsidDel="00000000" w:rsidR="00000000" w:rsidRPr="00000000">
        <w:rPr>
          <w:rtl w:val="0"/>
        </w:rPr>
      </w:r>
    </w:p>
    <w:p w:rsidR="00000000" w:rsidDel="00000000" w:rsidP="00000000" w:rsidRDefault="00000000" w:rsidRPr="00000000" w14:paraId="0000002D">
      <w:pPr>
        <w:pageBreakBefore w:val="0"/>
        <w:tabs>
          <w:tab w:val="left" w:leader="none" w:pos="360"/>
        </w:tabs>
        <w:rPr>
          <w:sz w:val="24"/>
          <w:szCs w:val="24"/>
        </w:rPr>
      </w:pPr>
      <w:r w:rsidDel="00000000" w:rsidR="00000000" w:rsidRPr="00000000">
        <w:rPr>
          <w:rtl w:val="0"/>
        </w:rPr>
      </w:r>
    </w:p>
    <w:p w:rsidR="00000000" w:rsidDel="00000000" w:rsidP="00000000" w:rsidRDefault="00000000" w:rsidRPr="00000000" w14:paraId="0000002E">
      <w:pPr>
        <w:pageBreakBefore w:val="0"/>
        <w:numPr>
          <w:ilvl w:val="0"/>
          <w:numId w:val="1"/>
        </w:numPr>
        <w:tabs>
          <w:tab w:val="left" w:leader="none" w:pos="360"/>
        </w:tabs>
        <w:ind w:left="720" w:hanging="360"/>
        <w:rPr>
          <w:sz w:val="24"/>
          <w:szCs w:val="24"/>
        </w:rPr>
      </w:pPr>
      <w:r w:rsidDel="00000000" w:rsidR="00000000" w:rsidRPr="00000000">
        <w:rPr>
          <w:sz w:val="24"/>
          <w:szCs w:val="24"/>
          <w:rtl w:val="0"/>
        </w:rPr>
        <w:t xml:space="preserve">Describe the </w:t>
      </w:r>
      <w:r w:rsidDel="00000000" w:rsidR="00000000" w:rsidRPr="00000000">
        <w:rPr>
          <w:b w:val="1"/>
          <w:sz w:val="24"/>
          <w:szCs w:val="24"/>
          <w:rtl w:val="0"/>
        </w:rPr>
        <w:t xml:space="preserve">classroom environment</w:t>
      </w:r>
      <w:r w:rsidDel="00000000" w:rsidR="00000000" w:rsidRPr="00000000">
        <w:rPr>
          <w:sz w:val="24"/>
          <w:szCs w:val="24"/>
          <w:rtl w:val="0"/>
        </w:rPr>
        <w:t xml:space="preserve">. Was critical thinking and creativity encouraged? Was active learning encouraged through varied activities? Were there signs of mutual respect among students and teacher? Did the teacher adapt as needed? </w:t>
      </w:r>
    </w:p>
    <w:p w:rsidR="00000000" w:rsidDel="00000000" w:rsidP="00000000" w:rsidRDefault="00000000" w:rsidRPr="00000000" w14:paraId="0000002F">
      <w:pPr>
        <w:pageBreakBefore w:val="0"/>
        <w:tabs>
          <w:tab w:val="left" w:leader="none" w:pos="360"/>
        </w:tabs>
        <w:rPr>
          <w:sz w:val="24"/>
          <w:szCs w:val="24"/>
        </w:rPr>
      </w:pPr>
      <w:r w:rsidDel="00000000" w:rsidR="00000000" w:rsidRPr="00000000">
        <w:rPr>
          <w:rtl w:val="0"/>
        </w:rPr>
      </w:r>
    </w:p>
    <w:p w:rsidR="00000000" w:rsidDel="00000000" w:rsidP="00000000" w:rsidRDefault="00000000" w:rsidRPr="00000000" w14:paraId="00000030">
      <w:pPr>
        <w:pageBreakBefore w:val="0"/>
        <w:tabs>
          <w:tab w:val="left" w:leader="none" w:pos="360"/>
        </w:tabs>
        <w:rPr>
          <w:sz w:val="24"/>
          <w:szCs w:val="24"/>
        </w:rPr>
      </w:pPr>
      <w:r w:rsidDel="00000000" w:rsidR="00000000" w:rsidRPr="00000000">
        <w:rPr>
          <w:rtl w:val="0"/>
        </w:rPr>
      </w:r>
    </w:p>
    <w:p w:rsidR="00000000" w:rsidDel="00000000" w:rsidP="00000000" w:rsidRDefault="00000000" w:rsidRPr="00000000" w14:paraId="00000031">
      <w:pPr>
        <w:pageBreakBefore w:val="0"/>
        <w:tabs>
          <w:tab w:val="left" w:leader="none" w:pos="360"/>
        </w:tabs>
        <w:rPr>
          <w:sz w:val="24"/>
          <w:szCs w:val="24"/>
        </w:rPr>
      </w:pPr>
      <w:r w:rsidDel="00000000" w:rsidR="00000000" w:rsidRPr="00000000">
        <w:rPr>
          <w:rtl w:val="0"/>
        </w:rPr>
      </w:r>
    </w:p>
    <w:p w:rsidR="00000000" w:rsidDel="00000000" w:rsidP="00000000" w:rsidRDefault="00000000" w:rsidRPr="00000000" w14:paraId="00000032">
      <w:pPr>
        <w:pageBreakBefore w:val="0"/>
        <w:tabs>
          <w:tab w:val="left" w:leader="none" w:pos="360"/>
        </w:tabs>
        <w:rPr>
          <w:sz w:val="24"/>
          <w:szCs w:val="24"/>
        </w:rPr>
      </w:pPr>
      <w:r w:rsidDel="00000000" w:rsidR="00000000" w:rsidRPr="00000000">
        <w:rPr>
          <w:rtl w:val="0"/>
        </w:rPr>
      </w:r>
    </w:p>
    <w:p w:rsidR="00000000" w:rsidDel="00000000" w:rsidP="00000000" w:rsidRDefault="00000000" w:rsidRPr="00000000" w14:paraId="00000033">
      <w:pPr>
        <w:pageBreakBefore w:val="0"/>
        <w:tabs>
          <w:tab w:val="left" w:leader="none" w:pos="360"/>
        </w:tabs>
        <w:rPr>
          <w:sz w:val="24"/>
          <w:szCs w:val="24"/>
        </w:rPr>
      </w:pPr>
      <w:r w:rsidDel="00000000" w:rsidR="00000000" w:rsidRPr="00000000">
        <w:rPr>
          <w:rtl w:val="0"/>
        </w:rPr>
      </w:r>
    </w:p>
    <w:p w:rsidR="00000000" w:rsidDel="00000000" w:rsidP="00000000" w:rsidRDefault="00000000" w:rsidRPr="00000000" w14:paraId="00000034">
      <w:pPr>
        <w:pageBreakBefore w:val="0"/>
        <w:tabs>
          <w:tab w:val="left" w:leader="none" w:pos="360"/>
        </w:tabs>
        <w:rPr>
          <w:sz w:val="24"/>
          <w:szCs w:val="24"/>
        </w:rPr>
      </w:pPr>
      <w:r w:rsidDel="00000000" w:rsidR="00000000" w:rsidRPr="00000000">
        <w:rPr>
          <w:rtl w:val="0"/>
        </w:rPr>
      </w:r>
    </w:p>
    <w:p w:rsidR="00000000" w:rsidDel="00000000" w:rsidP="00000000" w:rsidRDefault="00000000" w:rsidRPr="00000000" w14:paraId="00000035">
      <w:pPr>
        <w:pageBreakBefore w:val="0"/>
        <w:tabs>
          <w:tab w:val="left" w:leader="none" w:pos="360"/>
        </w:tabs>
        <w:rPr>
          <w:sz w:val="24"/>
          <w:szCs w:val="24"/>
        </w:rPr>
      </w:pPr>
      <w:r w:rsidDel="00000000" w:rsidR="00000000" w:rsidRPr="00000000">
        <w:rPr>
          <w:rtl w:val="0"/>
        </w:rPr>
      </w:r>
    </w:p>
    <w:p w:rsidR="00000000" w:rsidDel="00000000" w:rsidP="00000000" w:rsidRDefault="00000000" w:rsidRPr="00000000" w14:paraId="00000036">
      <w:pPr>
        <w:pageBreakBefore w:val="0"/>
        <w:tabs>
          <w:tab w:val="left" w:leader="none" w:pos="360"/>
        </w:tabs>
        <w:rPr>
          <w:sz w:val="24"/>
          <w:szCs w:val="24"/>
        </w:rPr>
      </w:pPr>
      <w:r w:rsidDel="00000000" w:rsidR="00000000" w:rsidRPr="00000000">
        <w:rPr>
          <w:rtl w:val="0"/>
        </w:rPr>
      </w:r>
    </w:p>
    <w:p w:rsidR="00000000" w:rsidDel="00000000" w:rsidP="00000000" w:rsidRDefault="00000000" w:rsidRPr="00000000" w14:paraId="00000037">
      <w:pPr>
        <w:pageBreakBefore w:val="0"/>
        <w:numPr>
          <w:ilvl w:val="0"/>
          <w:numId w:val="1"/>
        </w:numPr>
        <w:tabs>
          <w:tab w:val="left" w:leader="none" w:pos="360"/>
        </w:tabs>
        <w:ind w:left="720" w:hanging="360"/>
        <w:rPr>
          <w:sz w:val="24"/>
          <w:szCs w:val="24"/>
        </w:rPr>
      </w:pPr>
      <w:r w:rsidDel="00000000" w:rsidR="00000000" w:rsidRPr="00000000">
        <w:rPr>
          <w:sz w:val="24"/>
          <w:szCs w:val="24"/>
          <w:rtl w:val="0"/>
        </w:rPr>
        <w:t xml:space="preserve">What were two especially </w:t>
      </w:r>
      <w:r w:rsidDel="00000000" w:rsidR="00000000" w:rsidRPr="00000000">
        <w:rPr>
          <w:b w:val="1"/>
          <w:sz w:val="24"/>
          <w:szCs w:val="24"/>
          <w:rtl w:val="0"/>
        </w:rPr>
        <w:t xml:space="preserve">strong moments</w:t>
      </w:r>
      <w:r w:rsidDel="00000000" w:rsidR="00000000" w:rsidRPr="00000000">
        <w:rPr>
          <w:sz w:val="24"/>
          <w:szCs w:val="24"/>
          <w:rtl w:val="0"/>
        </w:rPr>
        <w:t xml:space="preserve"> in the teaching observed?</w:t>
      </w:r>
    </w:p>
    <w:p w:rsidR="00000000" w:rsidDel="00000000" w:rsidP="00000000" w:rsidRDefault="00000000" w:rsidRPr="00000000" w14:paraId="00000038">
      <w:pPr>
        <w:pageBreakBefore w:val="0"/>
        <w:tabs>
          <w:tab w:val="left" w:leader="none" w:pos="360"/>
        </w:tabs>
        <w:ind w:left="720" w:firstLine="0"/>
        <w:rPr>
          <w:sz w:val="24"/>
          <w:szCs w:val="24"/>
        </w:rPr>
      </w:pPr>
      <w:r w:rsidDel="00000000" w:rsidR="00000000" w:rsidRPr="00000000">
        <w:rPr>
          <w:rtl w:val="0"/>
        </w:rPr>
      </w:r>
    </w:p>
    <w:p w:rsidR="00000000" w:rsidDel="00000000" w:rsidP="00000000" w:rsidRDefault="00000000" w:rsidRPr="00000000" w14:paraId="00000039">
      <w:pPr>
        <w:pageBreakBefore w:val="0"/>
        <w:tabs>
          <w:tab w:val="left" w:leader="none" w:pos="360"/>
        </w:tabs>
        <w:ind w:left="720" w:firstLine="0"/>
        <w:rPr>
          <w:sz w:val="24"/>
          <w:szCs w:val="24"/>
        </w:rPr>
      </w:pPr>
      <w:r w:rsidDel="00000000" w:rsidR="00000000" w:rsidRPr="00000000">
        <w:rPr>
          <w:rtl w:val="0"/>
        </w:rPr>
      </w:r>
    </w:p>
    <w:p w:rsidR="00000000" w:rsidDel="00000000" w:rsidP="00000000" w:rsidRDefault="00000000" w:rsidRPr="00000000" w14:paraId="0000003A">
      <w:pPr>
        <w:pageBreakBefore w:val="0"/>
        <w:tabs>
          <w:tab w:val="left" w:leader="none" w:pos="360"/>
        </w:tabs>
        <w:ind w:left="720" w:firstLine="0"/>
        <w:rPr>
          <w:sz w:val="24"/>
          <w:szCs w:val="24"/>
        </w:rPr>
      </w:pPr>
      <w:r w:rsidDel="00000000" w:rsidR="00000000" w:rsidRPr="00000000">
        <w:rPr>
          <w:rtl w:val="0"/>
        </w:rPr>
      </w:r>
    </w:p>
    <w:p w:rsidR="00000000" w:rsidDel="00000000" w:rsidP="00000000" w:rsidRDefault="00000000" w:rsidRPr="00000000" w14:paraId="0000003B">
      <w:pPr>
        <w:pageBreakBefore w:val="0"/>
        <w:tabs>
          <w:tab w:val="left" w:leader="none" w:pos="360"/>
        </w:tabs>
        <w:ind w:left="720" w:firstLine="0"/>
        <w:rPr>
          <w:sz w:val="24"/>
          <w:szCs w:val="24"/>
        </w:rPr>
      </w:pPr>
      <w:r w:rsidDel="00000000" w:rsidR="00000000" w:rsidRPr="00000000">
        <w:rPr>
          <w:rtl w:val="0"/>
        </w:rPr>
      </w:r>
    </w:p>
    <w:p w:rsidR="00000000" w:rsidDel="00000000" w:rsidP="00000000" w:rsidRDefault="00000000" w:rsidRPr="00000000" w14:paraId="0000003C">
      <w:pPr>
        <w:pageBreakBefore w:val="0"/>
        <w:tabs>
          <w:tab w:val="left" w:leader="none" w:pos="360"/>
        </w:tabs>
        <w:ind w:left="720" w:firstLine="0"/>
        <w:rPr>
          <w:sz w:val="24"/>
          <w:szCs w:val="24"/>
        </w:rPr>
      </w:pPr>
      <w:r w:rsidDel="00000000" w:rsidR="00000000" w:rsidRPr="00000000">
        <w:rPr>
          <w:rtl w:val="0"/>
        </w:rPr>
      </w:r>
    </w:p>
    <w:p w:rsidR="00000000" w:rsidDel="00000000" w:rsidP="00000000" w:rsidRDefault="00000000" w:rsidRPr="00000000" w14:paraId="0000003D">
      <w:pPr>
        <w:pageBreakBefore w:val="0"/>
        <w:tabs>
          <w:tab w:val="left" w:leader="none" w:pos="360"/>
        </w:tabs>
        <w:ind w:left="720" w:firstLine="0"/>
        <w:rPr>
          <w:sz w:val="24"/>
          <w:szCs w:val="24"/>
        </w:rPr>
      </w:pPr>
      <w:r w:rsidDel="00000000" w:rsidR="00000000" w:rsidRPr="00000000">
        <w:rPr>
          <w:rtl w:val="0"/>
        </w:rPr>
      </w:r>
    </w:p>
    <w:p w:rsidR="00000000" w:rsidDel="00000000" w:rsidP="00000000" w:rsidRDefault="00000000" w:rsidRPr="00000000" w14:paraId="0000003E">
      <w:pPr>
        <w:pageBreakBefore w:val="0"/>
        <w:tabs>
          <w:tab w:val="left" w:leader="none" w:pos="360"/>
        </w:tabs>
        <w:ind w:left="720" w:firstLine="0"/>
        <w:rPr>
          <w:sz w:val="24"/>
          <w:szCs w:val="24"/>
        </w:rPr>
      </w:pPr>
      <w:r w:rsidDel="00000000" w:rsidR="00000000" w:rsidRPr="00000000">
        <w:rPr>
          <w:rtl w:val="0"/>
        </w:rPr>
      </w:r>
    </w:p>
    <w:p w:rsidR="00000000" w:rsidDel="00000000" w:rsidP="00000000" w:rsidRDefault="00000000" w:rsidRPr="00000000" w14:paraId="0000003F">
      <w:pPr>
        <w:pageBreakBefore w:val="0"/>
        <w:numPr>
          <w:ilvl w:val="0"/>
          <w:numId w:val="1"/>
        </w:numPr>
        <w:tabs>
          <w:tab w:val="left" w:leader="none" w:pos="360"/>
        </w:tabs>
        <w:ind w:left="720" w:hanging="360"/>
        <w:rPr>
          <w:sz w:val="24"/>
          <w:szCs w:val="24"/>
        </w:rPr>
      </w:pPr>
      <w:r w:rsidDel="00000000" w:rsidR="00000000" w:rsidRPr="00000000">
        <w:rPr>
          <w:sz w:val="24"/>
          <w:szCs w:val="24"/>
          <w:rtl w:val="0"/>
        </w:rPr>
        <w:t xml:space="preserve">What one or two moments might indicate potential </w:t>
      </w:r>
      <w:r w:rsidDel="00000000" w:rsidR="00000000" w:rsidRPr="00000000">
        <w:rPr>
          <w:b w:val="1"/>
          <w:sz w:val="24"/>
          <w:szCs w:val="24"/>
          <w:rtl w:val="0"/>
        </w:rPr>
        <w:t xml:space="preserve">areas of growth</w:t>
      </w:r>
      <w:r w:rsidDel="00000000" w:rsidR="00000000" w:rsidRPr="00000000">
        <w:rPr>
          <w:sz w:val="24"/>
          <w:szCs w:val="24"/>
          <w:rtl w:val="0"/>
        </w:rPr>
        <w:t xml:space="preserve"> for the teacher? </w:t>
      </w:r>
    </w:p>
    <w:p w:rsidR="00000000" w:rsidDel="00000000" w:rsidP="00000000" w:rsidRDefault="00000000" w:rsidRPr="00000000" w14:paraId="00000040">
      <w:pPr>
        <w:pageBreakBefore w:val="0"/>
        <w:tabs>
          <w:tab w:val="left" w:leader="none" w:pos="360"/>
        </w:tabs>
        <w:rPr>
          <w:sz w:val="24"/>
          <w:szCs w:val="24"/>
        </w:rPr>
      </w:pPr>
      <w:r w:rsidDel="00000000" w:rsidR="00000000" w:rsidRPr="00000000">
        <w:rPr>
          <w:rtl w:val="0"/>
        </w:rPr>
      </w:r>
    </w:p>
    <w:p w:rsidR="00000000" w:rsidDel="00000000" w:rsidP="00000000" w:rsidRDefault="00000000" w:rsidRPr="00000000" w14:paraId="00000041">
      <w:pPr>
        <w:pageBreakBefore w:val="0"/>
        <w:tabs>
          <w:tab w:val="left" w:leader="none" w:pos="360"/>
        </w:tabs>
        <w:rPr>
          <w:sz w:val="24"/>
          <w:szCs w:val="24"/>
        </w:rPr>
      </w:pPr>
      <w:r w:rsidDel="00000000" w:rsidR="00000000" w:rsidRPr="00000000">
        <w:rPr>
          <w:rtl w:val="0"/>
        </w:rPr>
      </w:r>
    </w:p>
    <w:p w:rsidR="00000000" w:rsidDel="00000000" w:rsidP="00000000" w:rsidRDefault="00000000" w:rsidRPr="00000000" w14:paraId="00000042">
      <w:pPr>
        <w:pageBreakBefore w:val="0"/>
        <w:tabs>
          <w:tab w:val="left" w:leader="none" w:pos="360"/>
        </w:tabs>
        <w:rPr>
          <w:sz w:val="24"/>
          <w:szCs w:val="24"/>
        </w:rPr>
      </w:pPr>
      <w:r w:rsidDel="00000000" w:rsidR="00000000" w:rsidRPr="00000000">
        <w:rPr>
          <w:rtl w:val="0"/>
        </w:rPr>
      </w:r>
    </w:p>
    <w:p w:rsidR="00000000" w:rsidDel="00000000" w:rsidP="00000000" w:rsidRDefault="00000000" w:rsidRPr="00000000" w14:paraId="00000043">
      <w:pPr>
        <w:pageBreakBefore w:val="0"/>
        <w:tabs>
          <w:tab w:val="left" w:leader="none" w:pos="360"/>
        </w:tabs>
        <w:rPr>
          <w:sz w:val="24"/>
          <w:szCs w:val="24"/>
        </w:rPr>
      </w:pPr>
      <w:r w:rsidDel="00000000" w:rsidR="00000000" w:rsidRPr="00000000">
        <w:rPr>
          <w:rtl w:val="0"/>
        </w:rPr>
      </w:r>
    </w:p>
    <w:p w:rsidR="00000000" w:rsidDel="00000000" w:rsidP="00000000" w:rsidRDefault="00000000" w:rsidRPr="00000000" w14:paraId="00000044">
      <w:pPr>
        <w:pageBreakBefore w:val="0"/>
        <w:tabs>
          <w:tab w:val="left" w:leader="none" w:pos="360"/>
        </w:tabs>
        <w:rPr>
          <w:sz w:val="24"/>
          <w:szCs w:val="24"/>
        </w:rPr>
      </w:pPr>
      <w:r w:rsidDel="00000000" w:rsidR="00000000" w:rsidRPr="00000000">
        <w:rPr>
          <w:rtl w:val="0"/>
        </w:rPr>
      </w:r>
    </w:p>
    <w:p w:rsidR="00000000" w:rsidDel="00000000" w:rsidP="00000000" w:rsidRDefault="00000000" w:rsidRPr="00000000" w14:paraId="00000045">
      <w:pPr>
        <w:pageBreakBefore w:val="0"/>
        <w:tabs>
          <w:tab w:val="left" w:leader="none" w:pos="360"/>
        </w:tabs>
        <w:rPr>
          <w:sz w:val="24"/>
          <w:szCs w:val="24"/>
        </w:rPr>
      </w:pPr>
      <w:r w:rsidDel="00000000" w:rsidR="00000000" w:rsidRPr="00000000">
        <w:rPr>
          <w:rtl w:val="0"/>
        </w:rPr>
      </w:r>
    </w:p>
    <w:p w:rsidR="00000000" w:rsidDel="00000000" w:rsidP="00000000" w:rsidRDefault="00000000" w:rsidRPr="00000000" w14:paraId="00000046">
      <w:pPr>
        <w:pageBreakBefore w:val="0"/>
        <w:tabs>
          <w:tab w:val="left" w:leader="none" w:pos="360"/>
        </w:tabs>
        <w:rPr>
          <w:sz w:val="24"/>
          <w:szCs w:val="24"/>
        </w:rPr>
      </w:pPr>
      <w:r w:rsidDel="00000000" w:rsidR="00000000" w:rsidRPr="00000000">
        <w:rPr>
          <w:rtl w:val="0"/>
        </w:rPr>
      </w:r>
    </w:p>
    <w:p w:rsidR="00000000" w:rsidDel="00000000" w:rsidP="00000000" w:rsidRDefault="00000000" w:rsidRPr="00000000" w14:paraId="00000047">
      <w:pPr>
        <w:pageBreakBefore w:val="0"/>
        <w:tabs>
          <w:tab w:val="left" w:leader="none" w:pos="360"/>
        </w:tabs>
        <w:rPr>
          <w:sz w:val="24"/>
          <w:szCs w:val="24"/>
        </w:rPr>
      </w:pPr>
      <w:r w:rsidDel="00000000" w:rsidR="00000000" w:rsidRPr="00000000">
        <w:rPr>
          <w:rtl w:val="0"/>
        </w:rPr>
      </w:r>
    </w:p>
    <w:p w:rsidR="00000000" w:rsidDel="00000000" w:rsidP="00000000" w:rsidRDefault="00000000" w:rsidRPr="00000000" w14:paraId="00000048">
      <w:pPr>
        <w:pageBreakBefore w:val="0"/>
        <w:tabs>
          <w:tab w:val="left" w:leader="none" w:pos="360"/>
        </w:tabs>
        <w:rPr>
          <w:sz w:val="24"/>
          <w:szCs w:val="24"/>
        </w:rPr>
      </w:pPr>
      <w:r w:rsidDel="00000000" w:rsidR="00000000" w:rsidRPr="00000000">
        <w:rPr>
          <w:sz w:val="24"/>
          <w:szCs w:val="24"/>
          <w:rtl w:val="0"/>
        </w:rPr>
        <w:tab/>
        <w:tab/>
        <w:t xml:space="preserve">Observee Response (optional)</w:t>
      </w:r>
    </w:p>
    <w:p w:rsidR="00000000" w:rsidDel="00000000" w:rsidP="00000000" w:rsidRDefault="00000000" w:rsidRPr="00000000" w14:paraId="00000049">
      <w:pPr>
        <w:pageBreakBefore w:val="0"/>
        <w:tabs>
          <w:tab w:val="left" w:leader="none" w:pos="360"/>
        </w:tabs>
        <w:rPr>
          <w:sz w:val="24"/>
          <w:szCs w:val="24"/>
        </w:rPr>
      </w:pPr>
      <w:r w:rsidDel="00000000" w:rsidR="00000000" w:rsidRPr="00000000">
        <w:rPr>
          <w:rtl w:val="0"/>
        </w:rPr>
      </w:r>
    </w:p>
    <w:p w:rsidR="00000000" w:rsidDel="00000000" w:rsidP="00000000" w:rsidRDefault="00000000" w:rsidRPr="00000000" w14:paraId="0000004A">
      <w:pPr>
        <w:pageBreakBefore w:val="0"/>
        <w:tabs>
          <w:tab w:val="left" w:leader="none" w:pos="360"/>
        </w:tabs>
        <w:rPr>
          <w:sz w:val="24"/>
          <w:szCs w:val="24"/>
        </w:rPr>
      </w:pPr>
      <w:r w:rsidDel="00000000" w:rsidR="00000000" w:rsidRPr="00000000">
        <w:rPr>
          <w:rtl w:val="0"/>
        </w:rPr>
      </w:r>
    </w:p>
    <w:sectPr>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tabs>
        <w:tab w:val="left" w:leader="none" w:pos="360"/>
      </w:tabs>
      <w:rPr>
        <w:sz w:val="22"/>
        <w:szCs w:val="22"/>
      </w:rPr>
    </w:pPr>
    <w:r w:rsidDel="00000000" w:rsidR="00000000" w:rsidRPr="00000000">
      <w:rPr>
        <w:sz w:val="22"/>
        <w:szCs w:val="22"/>
        <w:rtl w:val="0"/>
      </w:rPr>
      <w:t xml:space="preserv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sz w:val="16"/>
        <w:szCs w:val="16"/>
        <w:rtl w:val="0"/>
      </w:rPr>
      <w:t xml:space="preserve">2023</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JsCukstOdm06vbV6smQuZm8tTA==">CgMxLjAyCGguZ2pkZ3hzMg5oLjczc3V6aG8xaGtoODgAciExUjlOMF9CUXA1aUVRbEJrdWktYTFyMGRQajhNWmFWSEc=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