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921"/>
        <w:gridCol w:w="6149"/>
      </w:tblGrid>
      <w:tr w:rsidR="00E57F79" w14:paraId="57359493" w14:textId="77777777" w:rsidTr="004D4807">
        <w:tc>
          <w:tcPr>
            <w:tcW w:w="3888" w:type="dxa"/>
          </w:tcPr>
          <w:p w14:paraId="2D4E44DE" w14:textId="2191600C" w:rsidR="00E57F79" w:rsidRDefault="008D352A">
            <w:pPr>
              <w:rPr>
                <w:rFonts w:ascii="Arial" w:hAnsi="Arial" w:cs="Arial"/>
              </w:rPr>
            </w:pPr>
            <w:r>
              <w:rPr>
                <w:noProof/>
              </w:rPr>
              <w:drawing>
                <wp:inline distT="0" distB="0" distL="0" distR="0" wp14:anchorId="611E71AB" wp14:editId="67FB87A2">
                  <wp:extent cx="2352675" cy="13430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352675" cy="1343025"/>
                          </a:xfrm>
                          <a:prstGeom prst="rect">
                            <a:avLst/>
                          </a:prstGeom>
                        </pic:spPr>
                      </pic:pic>
                    </a:graphicData>
                  </a:graphic>
                </wp:inline>
              </w:drawing>
            </w:r>
          </w:p>
        </w:tc>
        <w:tc>
          <w:tcPr>
            <w:tcW w:w="6408" w:type="dxa"/>
          </w:tcPr>
          <w:p w14:paraId="2EB4C6CD" w14:textId="77777777" w:rsidR="00E57F79" w:rsidRDefault="00E57F79">
            <w:pPr>
              <w:rPr>
                <w:rFonts w:ascii="Arial" w:hAnsi="Arial" w:cs="Arial"/>
                <w:b/>
                <w:bCs/>
                <w:smallCaps/>
              </w:rPr>
            </w:pPr>
          </w:p>
          <w:p w14:paraId="683B6B41" w14:textId="4DF14A75" w:rsidR="00E57F79" w:rsidRPr="00CC5F21" w:rsidRDefault="004D4807" w:rsidP="004D4807">
            <w:pPr>
              <w:jc w:val="center"/>
              <w:rPr>
                <w:rFonts w:ascii="Arial" w:hAnsi="Arial" w:cs="Arial"/>
                <w:b/>
                <w:bCs/>
                <w:smallCaps/>
                <w:color w:val="4F6228" w:themeColor="accent3" w:themeShade="80"/>
              </w:rPr>
            </w:pPr>
            <w:r>
              <w:rPr>
                <w:rFonts w:ascii="Arial" w:hAnsi="Arial" w:cs="Arial"/>
                <w:b/>
                <w:bCs/>
                <w:smallCaps/>
                <w:color w:val="4F6228" w:themeColor="accent3" w:themeShade="80"/>
              </w:rPr>
              <w:t>Circle Processes</w:t>
            </w:r>
          </w:p>
          <w:p w14:paraId="5AAD2069" w14:textId="2DFC17D4" w:rsidR="00E57F79" w:rsidRPr="00CC5F21" w:rsidRDefault="00E57F79" w:rsidP="00E57F79">
            <w:pPr>
              <w:jc w:val="cente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sz w:val="22"/>
                <w:szCs w:val="22"/>
              </w:rPr>
              <w:t xml:space="preserve">PAX </w:t>
            </w:r>
            <w:r w:rsidR="004D4807">
              <w:rPr>
                <w:rFonts w:ascii="Arial" w:hAnsi="Arial" w:cs="Arial"/>
                <w:b/>
                <w:bCs/>
                <w:smallCaps/>
                <w:color w:val="4F6228" w:themeColor="accent3" w:themeShade="80"/>
                <w:sz w:val="22"/>
                <w:szCs w:val="22"/>
              </w:rPr>
              <w:t>672</w:t>
            </w:r>
          </w:p>
          <w:p w14:paraId="3EC13430" w14:textId="77777777" w:rsidR="00E57F79" w:rsidRPr="00E57F79" w:rsidRDefault="00E57F79" w:rsidP="00E57F79">
            <w:pPr>
              <w:jc w:val="center"/>
              <w:rPr>
                <w:rFonts w:ascii="Arial" w:hAnsi="Arial" w:cs="Arial"/>
                <w:b/>
                <w:bCs/>
                <w:smallCaps/>
                <w:color w:val="1669B5"/>
                <w:sz w:val="22"/>
                <w:szCs w:val="22"/>
              </w:rPr>
            </w:pPr>
          </w:p>
          <w:p w14:paraId="14FBD953" w14:textId="778FBCF5" w:rsidR="00E57F79" w:rsidRPr="007245E8" w:rsidRDefault="007E220C" w:rsidP="00E57F79">
            <w:pPr>
              <w:jc w:val="center"/>
              <w:rPr>
                <w:rFonts w:ascii="Arial" w:hAnsi="Arial" w:cs="Arial"/>
                <w:b/>
                <w:szCs w:val="20"/>
              </w:rPr>
            </w:pPr>
            <w:r w:rsidRPr="007245E8">
              <w:rPr>
                <w:rFonts w:ascii="Arial" w:hAnsi="Arial" w:cs="Arial"/>
                <w:b/>
                <w:szCs w:val="20"/>
              </w:rPr>
              <w:t>Fall</w:t>
            </w:r>
            <w:r w:rsidR="003221AD" w:rsidRPr="007245E8">
              <w:rPr>
                <w:rFonts w:ascii="Arial" w:hAnsi="Arial" w:cs="Arial"/>
                <w:b/>
                <w:szCs w:val="20"/>
              </w:rPr>
              <w:t xml:space="preserve"> 20</w:t>
            </w:r>
            <w:r w:rsidR="001E1DD6" w:rsidRPr="007245E8">
              <w:rPr>
                <w:rFonts w:ascii="Arial" w:hAnsi="Arial" w:cs="Arial"/>
                <w:b/>
                <w:szCs w:val="20"/>
              </w:rPr>
              <w:t>2</w:t>
            </w:r>
            <w:r w:rsidR="009603B5" w:rsidRPr="007245E8">
              <w:rPr>
                <w:rFonts w:ascii="Arial" w:hAnsi="Arial" w:cs="Arial"/>
                <w:b/>
                <w:szCs w:val="20"/>
              </w:rPr>
              <w:t>1</w:t>
            </w:r>
          </w:p>
          <w:p w14:paraId="1CCD0E5C" w14:textId="77777777" w:rsidR="00E57F79" w:rsidRDefault="00E57F79" w:rsidP="00E57F79">
            <w:pPr>
              <w:rPr>
                <w:rFonts w:ascii="Arial" w:hAnsi="Arial" w:cs="Arial"/>
                <w:sz w:val="20"/>
                <w:szCs w:val="20"/>
              </w:rPr>
            </w:pPr>
          </w:p>
          <w:p w14:paraId="0DFD94E1" w14:textId="77777777" w:rsidR="00E57F79" w:rsidRDefault="004D4807" w:rsidP="003221AD">
            <w:pPr>
              <w:jc w:val="center"/>
              <w:rPr>
                <w:rFonts w:ascii="Arial" w:hAnsi="Arial" w:cs="Arial"/>
              </w:rPr>
            </w:pPr>
            <w:r>
              <w:rPr>
                <w:rFonts w:ascii="Arial" w:hAnsi="Arial" w:cs="Arial"/>
              </w:rPr>
              <w:t>Discipleship Center</w:t>
            </w:r>
          </w:p>
          <w:p w14:paraId="3955947E" w14:textId="77777777" w:rsidR="004D4807" w:rsidRDefault="004D4807" w:rsidP="003221AD">
            <w:pPr>
              <w:jc w:val="center"/>
              <w:rPr>
                <w:rFonts w:ascii="Arial" w:hAnsi="Arial" w:cs="Arial"/>
              </w:rPr>
            </w:pPr>
            <w:r>
              <w:rPr>
                <w:rFonts w:ascii="Arial" w:hAnsi="Arial" w:cs="Arial"/>
              </w:rPr>
              <w:t>November 5 – 7</w:t>
            </w:r>
          </w:p>
          <w:p w14:paraId="01ACA4A9" w14:textId="73E528A7" w:rsidR="007245E8" w:rsidRPr="00E57F79" w:rsidRDefault="007245E8" w:rsidP="003221AD">
            <w:pPr>
              <w:jc w:val="center"/>
              <w:rPr>
                <w:rFonts w:ascii="Arial" w:hAnsi="Arial" w:cs="Arial"/>
              </w:rPr>
            </w:pPr>
          </w:p>
        </w:tc>
      </w:tr>
    </w:tbl>
    <w:p w14:paraId="3D91B98D" w14:textId="77777777" w:rsidR="00ED5E0F" w:rsidRDefault="00ED5E0F">
      <w:pPr>
        <w:rPr>
          <w:rFonts w:ascii="Arial" w:hAnsi="Arial" w:cs="Arial"/>
        </w:rPr>
      </w:pPr>
    </w:p>
    <w:p w14:paraId="1A882127" w14:textId="77777777" w:rsidR="00E57F79" w:rsidRPr="00CC5F21" w:rsidRDefault="00E57F79">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Instructor’s Information:</w:t>
      </w:r>
    </w:p>
    <w:p w14:paraId="736CA138" w14:textId="77777777" w:rsidR="00E57F79" w:rsidRDefault="00E57F79">
      <w:pPr>
        <w:rPr>
          <w:rFonts w:ascii="Arial" w:hAnsi="Arial" w:cs="Arial"/>
          <w:b/>
          <w:bCs/>
          <w:sz w:val="22"/>
          <w:szCs w:val="22"/>
        </w:rPr>
      </w:pPr>
    </w:p>
    <w:p w14:paraId="1D553AB5" w14:textId="77777777" w:rsidR="004D4807" w:rsidRPr="007245E8" w:rsidRDefault="004D4807" w:rsidP="004D4807">
      <w:pPr>
        <w:rPr>
          <w:rFonts w:ascii="Arial" w:hAnsi="Arial" w:cs="Arial"/>
          <w:b/>
          <w:bCs/>
          <w:sz w:val="22"/>
          <w:szCs w:val="22"/>
        </w:rPr>
      </w:pPr>
      <w:r w:rsidRPr="007245E8">
        <w:rPr>
          <w:rFonts w:ascii="Arial" w:hAnsi="Arial" w:cs="Arial"/>
          <w:b/>
          <w:bCs/>
          <w:sz w:val="22"/>
          <w:szCs w:val="22"/>
        </w:rPr>
        <w:t xml:space="preserve">Kay </w:t>
      </w:r>
      <w:proofErr w:type="spellStart"/>
      <w:r w:rsidRPr="007245E8">
        <w:rPr>
          <w:rFonts w:ascii="Arial" w:hAnsi="Arial" w:cs="Arial"/>
          <w:b/>
          <w:bCs/>
          <w:sz w:val="22"/>
          <w:szCs w:val="22"/>
        </w:rPr>
        <w:t>Pranis</w:t>
      </w:r>
      <w:proofErr w:type="spellEnd"/>
    </w:p>
    <w:p w14:paraId="1B53FD57" w14:textId="519499B1" w:rsidR="004D4807" w:rsidRDefault="004D4807" w:rsidP="004D4807">
      <w:pPr>
        <w:rPr>
          <w:rFonts w:ascii="Arial" w:hAnsi="Arial" w:cs="Arial"/>
          <w:bCs/>
          <w:sz w:val="22"/>
          <w:szCs w:val="22"/>
        </w:rPr>
      </w:pPr>
      <w:r>
        <w:rPr>
          <w:rFonts w:ascii="Arial" w:hAnsi="Arial" w:cs="Arial"/>
          <w:bCs/>
          <w:sz w:val="22"/>
          <w:szCs w:val="22"/>
        </w:rPr>
        <w:t xml:space="preserve">e-mail: </w:t>
      </w:r>
      <w:hyperlink r:id="rId9" w:history="1">
        <w:r w:rsidRPr="009F20F5">
          <w:rPr>
            <w:rStyle w:val="Hyperlink"/>
            <w:rFonts w:ascii="Arial" w:hAnsi="Arial" w:cs="Arial"/>
            <w:bCs/>
            <w:sz w:val="22"/>
            <w:szCs w:val="22"/>
          </w:rPr>
          <w:t>kaypranis@gmail.com</w:t>
        </w:r>
      </w:hyperlink>
      <w:r>
        <w:rPr>
          <w:rFonts w:ascii="Arial" w:hAnsi="Arial" w:cs="Arial"/>
          <w:bCs/>
          <w:sz w:val="22"/>
          <w:szCs w:val="22"/>
        </w:rPr>
        <w:tab/>
      </w:r>
      <w:r>
        <w:rPr>
          <w:rFonts w:ascii="Arial" w:hAnsi="Arial" w:cs="Arial"/>
          <w:bCs/>
          <w:sz w:val="22"/>
          <w:szCs w:val="22"/>
        </w:rPr>
        <w:tab/>
      </w:r>
    </w:p>
    <w:p w14:paraId="002ABFF0" w14:textId="77777777" w:rsidR="004D4807" w:rsidRDefault="004D4807" w:rsidP="004D4807">
      <w:pPr>
        <w:rPr>
          <w:rFonts w:ascii="Arial" w:hAnsi="Arial" w:cs="Arial"/>
          <w:bCs/>
          <w:sz w:val="22"/>
          <w:szCs w:val="22"/>
        </w:rPr>
      </w:pPr>
      <w:r>
        <w:rPr>
          <w:rFonts w:ascii="Arial" w:hAnsi="Arial" w:cs="Arial"/>
          <w:bCs/>
          <w:sz w:val="22"/>
          <w:szCs w:val="22"/>
        </w:rPr>
        <w:t xml:space="preserve">cell: 651-792-5581 </w:t>
      </w:r>
    </w:p>
    <w:p w14:paraId="0311F8B0" w14:textId="77777777" w:rsidR="004D4807" w:rsidRPr="00300BC5" w:rsidRDefault="004D4807" w:rsidP="004D4807">
      <w:pPr>
        <w:rPr>
          <w:rFonts w:ascii="Arial" w:hAnsi="Arial" w:cs="Arial"/>
        </w:rPr>
      </w:pPr>
      <w:r>
        <w:rPr>
          <w:rFonts w:ascii="Arial" w:hAnsi="Arial" w:cs="Arial"/>
          <w:bCs/>
          <w:sz w:val="22"/>
          <w:szCs w:val="22"/>
        </w:rPr>
        <w:t xml:space="preserve">Prefer contact by e-mail.  Please note the e-mail above </w:t>
      </w:r>
      <w:r>
        <w:rPr>
          <w:rFonts w:ascii="Arial" w:hAnsi="Arial" w:cs="Arial"/>
          <w:b/>
          <w:bCs/>
          <w:sz w:val="22"/>
          <w:szCs w:val="22"/>
        </w:rPr>
        <w:t>is not an EMU e-mail.</w:t>
      </w:r>
    </w:p>
    <w:p w14:paraId="7B7E1205" w14:textId="77777777" w:rsidR="00D303F2" w:rsidRDefault="00D303F2">
      <w:pPr>
        <w:rPr>
          <w:rFonts w:ascii="Arial" w:hAnsi="Arial" w:cs="Arial"/>
          <w:bCs/>
          <w:sz w:val="22"/>
          <w:szCs w:val="22"/>
        </w:rPr>
      </w:pPr>
    </w:p>
    <w:p w14:paraId="40AB0538" w14:textId="77777777" w:rsidR="00E57F79" w:rsidRPr="00CC5F21" w:rsidRDefault="00E57F79" w:rsidP="00E57F79">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Course Description:</w:t>
      </w:r>
    </w:p>
    <w:p w14:paraId="7BF3FB8C" w14:textId="77777777" w:rsidR="00E57F79" w:rsidRDefault="00E57F79" w:rsidP="00E57F79">
      <w:pPr>
        <w:rPr>
          <w:rFonts w:ascii="Arial" w:hAnsi="Arial" w:cs="Arial"/>
          <w:b/>
          <w:bCs/>
          <w:smallCaps/>
          <w:color w:val="006BB5"/>
          <w:sz w:val="22"/>
          <w:szCs w:val="22"/>
        </w:rPr>
      </w:pPr>
    </w:p>
    <w:p w14:paraId="557B0C9E" w14:textId="77777777" w:rsidR="004D4807" w:rsidRDefault="004D4807" w:rsidP="004D4807">
      <w:pPr>
        <w:rPr>
          <w:rFonts w:ascii="Arial" w:hAnsi="Arial" w:cs="Arial"/>
          <w:sz w:val="22"/>
          <w:szCs w:val="22"/>
        </w:rPr>
      </w:pPr>
      <w:r>
        <w:rPr>
          <w:rFonts w:ascii="Arial" w:hAnsi="Arial" w:cs="Arial"/>
          <w:sz w:val="22"/>
          <w:szCs w:val="22"/>
        </w:rPr>
        <w:t>This course will introduce participants to the peacemaking circle process and explore:</w:t>
      </w:r>
    </w:p>
    <w:p w14:paraId="6C9FDD9E" w14:textId="77777777" w:rsidR="004D4807" w:rsidRDefault="004D4807" w:rsidP="004D4807">
      <w:pPr>
        <w:numPr>
          <w:ilvl w:val="0"/>
          <w:numId w:val="2"/>
        </w:numPr>
        <w:suppressAutoHyphens/>
        <w:rPr>
          <w:rFonts w:ascii="Arial" w:hAnsi="Arial" w:cs="Arial"/>
          <w:sz w:val="22"/>
          <w:szCs w:val="22"/>
        </w:rPr>
      </w:pPr>
      <w:r>
        <w:rPr>
          <w:rFonts w:ascii="Arial" w:hAnsi="Arial" w:cs="Arial"/>
          <w:sz w:val="22"/>
          <w:szCs w:val="22"/>
        </w:rPr>
        <w:t xml:space="preserve">foundational values and philosophy of peacemaking circles, </w:t>
      </w:r>
    </w:p>
    <w:p w14:paraId="4C05D688" w14:textId="77777777" w:rsidR="004D4807" w:rsidRDefault="004D4807" w:rsidP="004D4807">
      <w:pPr>
        <w:numPr>
          <w:ilvl w:val="0"/>
          <w:numId w:val="2"/>
        </w:numPr>
        <w:suppressAutoHyphens/>
        <w:rPr>
          <w:rFonts w:ascii="Arial" w:hAnsi="Arial" w:cs="Arial"/>
          <w:sz w:val="22"/>
          <w:szCs w:val="22"/>
        </w:rPr>
      </w:pPr>
      <w:r>
        <w:rPr>
          <w:rFonts w:ascii="Arial" w:hAnsi="Arial" w:cs="Arial"/>
          <w:sz w:val="22"/>
          <w:szCs w:val="22"/>
        </w:rPr>
        <w:t>conflict as opportunity to build relationships,</w:t>
      </w:r>
    </w:p>
    <w:p w14:paraId="1703FB0C" w14:textId="77777777" w:rsidR="004D4807" w:rsidRDefault="004D4807" w:rsidP="004D4807">
      <w:pPr>
        <w:numPr>
          <w:ilvl w:val="0"/>
          <w:numId w:val="2"/>
        </w:numPr>
        <w:suppressAutoHyphens/>
        <w:rPr>
          <w:rFonts w:ascii="Arial" w:hAnsi="Arial" w:cs="Arial"/>
          <w:sz w:val="22"/>
          <w:szCs w:val="22"/>
        </w:rPr>
      </w:pPr>
      <w:r>
        <w:rPr>
          <w:rFonts w:ascii="Arial" w:hAnsi="Arial" w:cs="Arial"/>
          <w:sz w:val="22"/>
          <w:szCs w:val="22"/>
        </w:rPr>
        <w:t>creating safe, respectful space for dialog</w:t>
      </w:r>
    </w:p>
    <w:p w14:paraId="0EC2B475" w14:textId="77777777" w:rsidR="004D4807" w:rsidRDefault="004D4807" w:rsidP="004D4807">
      <w:pPr>
        <w:numPr>
          <w:ilvl w:val="0"/>
          <w:numId w:val="2"/>
        </w:numPr>
        <w:suppressAutoHyphens/>
        <w:rPr>
          <w:rFonts w:ascii="Arial" w:hAnsi="Arial" w:cs="Arial"/>
          <w:sz w:val="22"/>
          <w:szCs w:val="22"/>
        </w:rPr>
      </w:pPr>
      <w:r>
        <w:rPr>
          <w:rFonts w:ascii="Arial" w:hAnsi="Arial" w:cs="Arial"/>
          <w:sz w:val="22"/>
          <w:szCs w:val="22"/>
        </w:rPr>
        <w:t>consensus decision making,</w:t>
      </w:r>
    </w:p>
    <w:p w14:paraId="5E91AFB7" w14:textId="77777777" w:rsidR="004D4807" w:rsidRDefault="004D4807" w:rsidP="004D4807">
      <w:pPr>
        <w:numPr>
          <w:ilvl w:val="0"/>
          <w:numId w:val="2"/>
        </w:numPr>
        <w:suppressAutoHyphens/>
        <w:rPr>
          <w:rFonts w:ascii="Arial" w:hAnsi="Arial" w:cs="Arial"/>
          <w:sz w:val="22"/>
          <w:szCs w:val="22"/>
        </w:rPr>
      </w:pPr>
      <w:r>
        <w:rPr>
          <w:rFonts w:ascii="Arial" w:hAnsi="Arial" w:cs="Arial"/>
          <w:sz w:val="22"/>
          <w:szCs w:val="22"/>
        </w:rPr>
        <w:t>structure of the circle process,</w:t>
      </w:r>
    </w:p>
    <w:p w14:paraId="160ED6B3" w14:textId="77777777" w:rsidR="004D4807" w:rsidRDefault="004D4807" w:rsidP="004D4807">
      <w:pPr>
        <w:numPr>
          <w:ilvl w:val="0"/>
          <w:numId w:val="2"/>
        </w:numPr>
        <w:suppressAutoHyphens/>
        <w:rPr>
          <w:rFonts w:ascii="Arial" w:hAnsi="Arial" w:cs="Arial"/>
          <w:sz w:val="22"/>
          <w:szCs w:val="22"/>
        </w:rPr>
      </w:pPr>
      <w:r>
        <w:rPr>
          <w:rFonts w:ascii="Arial" w:hAnsi="Arial" w:cs="Arial"/>
          <w:sz w:val="22"/>
          <w:szCs w:val="22"/>
        </w:rPr>
        <w:t>facilitation of the circle process</w:t>
      </w:r>
    </w:p>
    <w:p w14:paraId="524F54FD" w14:textId="77777777" w:rsidR="004D4807" w:rsidRDefault="004D4807" w:rsidP="004D4807">
      <w:pPr>
        <w:numPr>
          <w:ilvl w:val="0"/>
          <w:numId w:val="2"/>
        </w:numPr>
        <w:suppressAutoHyphens/>
        <w:rPr>
          <w:rFonts w:ascii="Arial" w:hAnsi="Arial" w:cs="Arial"/>
          <w:sz w:val="22"/>
          <w:szCs w:val="22"/>
        </w:rPr>
      </w:pPr>
      <w:r>
        <w:rPr>
          <w:rFonts w:ascii="Arial" w:hAnsi="Arial" w:cs="Arial"/>
          <w:sz w:val="22"/>
          <w:szCs w:val="22"/>
        </w:rPr>
        <w:t>practical applications of circle process,</w:t>
      </w:r>
    </w:p>
    <w:p w14:paraId="487C3E15" w14:textId="77777777" w:rsidR="004D4807" w:rsidRDefault="004D4807" w:rsidP="004D4807">
      <w:pPr>
        <w:numPr>
          <w:ilvl w:val="0"/>
          <w:numId w:val="2"/>
        </w:numPr>
        <w:suppressAutoHyphens/>
        <w:rPr>
          <w:rFonts w:ascii="Arial" w:hAnsi="Arial" w:cs="Arial"/>
          <w:bCs/>
          <w:color w:val="000000"/>
          <w:sz w:val="22"/>
          <w:szCs w:val="22"/>
        </w:rPr>
      </w:pPr>
      <w:r>
        <w:rPr>
          <w:rFonts w:ascii="Arial" w:hAnsi="Arial" w:cs="Arial"/>
          <w:sz w:val="22"/>
          <w:szCs w:val="22"/>
        </w:rPr>
        <w:t>problems and challenges in circles.</w:t>
      </w:r>
    </w:p>
    <w:p w14:paraId="6166931A" w14:textId="77777777" w:rsidR="004D4807" w:rsidRPr="00300BC5" w:rsidRDefault="004D4807" w:rsidP="004D4807">
      <w:pPr>
        <w:rPr>
          <w:rFonts w:ascii="Arial" w:hAnsi="Arial" w:cs="Arial"/>
          <w:color w:val="000000"/>
        </w:rPr>
      </w:pPr>
      <w:r>
        <w:rPr>
          <w:rFonts w:ascii="Arial" w:hAnsi="Arial" w:cs="Arial"/>
          <w:bCs/>
          <w:color w:val="000000"/>
          <w:sz w:val="22"/>
          <w:szCs w:val="22"/>
        </w:rPr>
        <w:t>This course will use the peacemaking circle process as the primary form of group work.</w:t>
      </w:r>
    </w:p>
    <w:p w14:paraId="45712A65" w14:textId="77777777" w:rsidR="00E57F79" w:rsidRPr="00E57F79" w:rsidRDefault="00E57F79" w:rsidP="00E57F79">
      <w:pPr>
        <w:rPr>
          <w:rFonts w:ascii="Arial" w:hAnsi="Arial" w:cs="Arial"/>
          <w:color w:val="000000" w:themeColor="text1"/>
        </w:rPr>
      </w:pPr>
    </w:p>
    <w:p w14:paraId="21743265" w14:textId="77777777" w:rsidR="00E57F79" w:rsidRPr="00CC5F21" w:rsidRDefault="00E57F79" w:rsidP="00E57F79">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Course Goals and Objectives:</w:t>
      </w:r>
    </w:p>
    <w:p w14:paraId="01BE0E08" w14:textId="77777777" w:rsidR="00E57F79" w:rsidRDefault="00E57F79">
      <w:pPr>
        <w:rPr>
          <w:rFonts w:ascii="Arial" w:hAnsi="Arial" w:cs="Arial"/>
          <w:bCs/>
          <w:sz w:val="22"/>
          <w:szCs w:val="22"/>
        </w:rPr>
      </w:pPr>
    </w:p>
    <w:p w14:paraId="52743831" w14:textId="77777777" w:rsidR="004D4807" w:rsidRDefault="004D4807" w:rsidP="004D4807">
      <w:pPr>
        <w:rPr>
          <w:rFonts w:ascii="Arial" w:hAnsi="Arial" w:cs="Arial"/>
          <w:bCs/>
          <w:sz w:val="22"/>
          <w:szCs w:val="22"/>
        </w:rPr>
      </w:pPr>
      <w:r>
        <w:rPr>
          <w:rFonts w:ascii="Arial" w:hAnsi="Arial" w:cs="Arial"/>
          <w:sz w:val="22"/>
          <w:szCs w:val="22"/>
        </w:rPr>
        <w:t xml:space="preserve">This course is intended to provide experience in the circle process as well as an understanding of the foundational values and key structural elements for designing and conducting peacemaking circles. </w:t>
      </w:r>
      <w:r>
        <w:rPr>
          <w:rFonts w:ascii="Arial" w:hAnsi="Arial" w:cs="Arial"/>
          <w:bCs/>
          <w:sz w:val="22"/>
          <w:szCs w:val="22"/>
        </w:rPr>
        <w:t>The class will prepare students to design and facilitate peacemaking circles in a variety of situations.</w:t>
      </w:r>
    </w:p>
    <w:p w14:paraId="2219F36A" w14:textId="77777777" w:rsidR="00E57F79" w:rsidRDefault="00E57F79">
      <w:pPr>
        <w:rPr>
          <w:rFonts w:ascii="Arial" w:hAnsi="Arial" w:cs="Arial"/>
          <w:bCs/>
          <w:sz w:val="22"/>
          <w:szCs w:val="22"/>
        </w:rPr>
      </w:pPr>
    </w:p>
    <w:p w14:paraId="589BE107" w14:textId="77777777" w:rsidR="00E57F79" w:rsidRPr="00CC5F21" w:rsidRDefault="00E57F79" w:rsidP="00E57F79">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t>Required Texts and Other Resources:</w:t>
      </w:r>
    </w:p>
    <w:p w14:paraId="6F14BA3C" w14:textId="77777777" w:rsidR="00E57F79" w:rsidRDefault="00E57F79">
      <w:pPr>
        <w:rPr>
          <w:rFonts w:ascii="Arial" w:hAnsi="Arial" w:cs="Arial"/>
          <w:bCs/>
          <w:sz w:val="22"/>
          <w:szCs w:val="22"/>
        </w:rPr>
      </w:pPr>
    </w:p>
    <w:p w14:paraId="1721688F" w14:textId="77777777" w:rsidR="004D4807" w:rsidRDefault="004D4807" w:rsidP="004D4807">
      <w:pPr>
        <w:spacing w:before="100" w:after="100"/>
        <w:rPr>
          <w:rFonts w:ascii="Arial" w:hAnsi="Arial" w:cs="Arial"/>
          <w:sz w:val="22"/>
          <w:szCs w:val="22"/>
        </w:rPr>
      </w:pPr>
      <w:r>
        <w:rPr>
          <w:rFonts w:ascii="Arial" w:hAnsi="Arial" w:cs="Arial"/>
          <w:sz w:val="22"/>
          <w:szCs w:val="22"/>
        </w:rPr>
        <w:t>Required texts:</w:t>
      </w:r>
    </w:p>
    <w:p w14:paraId="77B4F26A" w14:textId="77777777" w:rsidR="004D4807" w:rsidRDefault="004D4807" w:rsidP="004D4807">
      <w:pPr>
        <w:numPr>
          <w:ilvl w:val="0"/>
          <w:numId w:val="3"/>
        </w:numPr>
        <w:suppressAutoHyphens/>
        <w:rPr>
          <w:rFonts w:ascii="Arial" w:hAnsi="Arial" w:cs="Arial"/>
          <w:sz w:val="22"/>
          <w:szCs w:val="22"/>
        </w:rPr>
      </w:pPr>
      <w:proofErr w:type="spellStart"/>
      <w:r>
        <w:rPr>
          <w:rFonts w:ascii="Arial" w:hAnsi="Arial" w:cs="Arial"/>
          <w:sz w:val="22"/>
          <w:szCs w:val="22"/>
        </w:rPr>
        <w:t>Pranis</w:t>
      </w:r>
      <w:proofErr w:type="spellEnd"/>
      <w:r>
        <w:rPr>
          <w:rFonts w:ascii="Arial" w:hAnsi="Arial" w:cs="Arial"/>
          <w:sz w:val="22"/>
          <w:szCs w:val="22"/>
        </w:rPr>
        <w:t xml:space="preserve">, Stuart and Wedge (2003). </w:t>
      </w:r>
      <w:r>
        <w:rPr>
          <w:rFonts w:ascii="Arial" w:hAnsi="Arial" w:cs="Arial"/>
          <w:i/>
          <w:iCs/>
          <w:sz w:val="22"/>
          <w:szCs w:val="22"/>
        </w:rPr>
        <w:t xml:space="preserve">Peacemaking Circles:  From Conflict to Community, </w:t>
      </w:r>
      <w:r>
        <w:rPr>
          <w:rFonts w:ascii="Arial" w:hAnsi="Arial" w:cs="Arial"/>
          <w:sz w:val="22"/>
          <w:szCs w:val="22"/>
        </w:rPr>
        <w:t xml:space="preserve">Living Justice Press. ISBN </w:t>
      </w:r>
      <w:proofErr w:type="gramStart"/>
      <w:r>
        <w:rPr>
          <w:rFonts w:ascii="Arial" w:hAnsi="Arial" w:cs="Arial"/>
          <w:sz w:val="22"/>
          <w:szCs w:val="22"/>
        </w:rPr>
        <w:t>0972188606  $</w:t>
      </w:r>
      <w:proofErr w:type="gramEnd"/>
      <w:r>
        <w:rPr>
          <w:rFonts w:ascii="Arial" w:hAnsi="Arial" w:cs="Arial"/>
          <w:sz w:val="22"/>
          <w:szCs w:val="22"/>
        </w:rPr>
        <w:t>25</w:t>
      </w:r>
    </w:p>
    <w:p w14:paraId="73C4BCBF" w14:textId="77777777" w:rsidR="004D4807" w:rsidRDefault="004D4807" w:rsidP="004D4807">
      <w:pPr>
        <w:numPr>
          <w:ilvl w:val="0"/>
          <w:numId w:val="3"/>
        </w:numPr>
        <w:suppressAutoHyphens/>
        <w:rPr>
          <w:rFonts w:ascii="Arial" w:hAnsi="Arial" w:cs="Arial"/>
          <w:i/>
          <w:iCs/>
          <w:sz w:val="22"/>
          <w:szCs w:val="22"/>
        </w:rPr>
      </w:pPr>
      <w:proofErr w:type="spellStart"/>
      <w:r>
        <w:rPr>
          <w:rFonts w:ascii="Arial" w:hAnsi="Arial" w:cs="Arial"/>
          <w:sz w:val="22"/>
          <w:szCs w:val="22"/>
        </w:rPr>
        <w:t>Pranis</w:t>
      </w:r>
      <w:proofErr w:type="spellEnd"/>
      <w:r>
        <w:rPr>
          <w:rFonts w:ascii="Arial" w:hAnsi="Arial" w:cs="Arial"/>
          <w:b/>
          <w:sz w:val="22"/>
          <w:szCs w:val="22"/>
        </w:rPr>
        <w:t xml:space="preserve">, </w:t>
      </w:r>
      <w:r>
        <w:rPr>
          <w:rFonts w:ascii="Arial" w:hAnsi="Arial" w:cs="Arial"/>
          <w:i/>
          <w:iCs/>
          <w:sz w:val="22"/>
          <w:szCs w:val="22"/>
        </w:rPr>
        <w:t xml:space="preserve">The Little Book of Circle Processes:  A New/Old Approach to Peacemaking, </w:t>
      </w:r>
      <w:r>
        <w:rPr>
          <w:rFonts w:ascii="Arial" w:hAnsi="Arial" w:cs="Arial"/>
          <w:sz w:val="22"/>
          <w:szCs w:val="22"/>
        </w:rPr>
        <w:t xml:space="preserve">Good Books. ISBN </w:t>
      </w:r>
      <w:proofErr w:type="gramStart"/>
      <w:r>
        <w:rPr>
          <w:rFonts w:ascii="Arial" w:hAnsi="Arial" w:cs="Arial"/>
          <w:sz w:val="22"/>
          <w:szCs w:val="22"/>
        </w:rPr>
        <w:t>9781561484614  $</w:t>
      </w:r>
      <w:proofErr w:type="gramEnd"/>
      <w:r>
        <w:rPr>
          <w:rFonts w:ascii="Arial" w:hAnsi="Arial" w:cs="Arial"/>
          <w:sz w:val="22"/>
          <w:szCs w:val="22"/>
        </w:rPr>
        <w:t xml:space="preserve">5.95 </w:t>
      </w:r>
    </w:p>
    <w:p w14:paraId="5D89EF7C" w14:textId="77777777" w:rsidR="004D4807" w:rsidRPr="003B223A" w:rsidRDefault="004D4807" w:rsidP="004D4807">
      <w:pPr>
        <w:numPr>
          <w:ilvl w:val="0"/>
          <w:numId w:val="3"/>
        </w:numPr>
        <w:suppressAutoHyphens/>
        <w:rPr>
          <w:rFonts w:ascii="Arial" w:hAnsi="Arial" w:cs="Arial"/>
          <w:i/>
          <w:iCs/>
          <w:sz w:val="16"/>
          <w:szCs w:val="22"/>
        </w:rPr>
      </w:pPr>
      <w:r>
        <w:rPr>
          <w:rFonts w:ascii="Arial" w:hAnsi="Arial" w:cs="Arial"/>
          <w:i/>
          <w:iCs/>
          <w:sz w:val="22"/>
          <w:szCs w:val="22"/>
        </w:rPr>
        <w:t xml:space="preserve">Course Reader </w:t>
      </w:r>
      <w:r>
        <w:rPr>
          <w:rFonts w:ascii="Arial" w:hAnsi="Arial" w:cs="Arial"/>
          <w:sz w:val="22"/>
          <w:szCs w:val="22"/>
        </w:rPr>
        <w:t>(will be provided)</w:t>
      </w:r>
    </w:p>
    <w:p w14:paraId="41949083" w14:textId="77777777" w:rsidR="00360F03" w:rsidRDefault="004D4807" w:rsidP="00360F03">
      <w:pPr>
        <w:rPr>
          <w:rFonts w:ascii="Arial" w:hAnsi="Arial" w:cs="Arial"/>
          <w:sz w:val="22"/>
          <w:szCs w:val="22"/>
        </w:rPr>
      </w:pPr>
      <w:r>
        <w:rPr>
          <w:rFonts w:ascii="Arial" w:hAnsi="Arial" w:cs="Arial"/>
          <w:sz w:val="22"/>
          <w:szCs w:val="22"/>
        </w:rPr>
        <w:t>Recommended:</w:t>
      </w:r>
    </w:p>
    <w:p w14:paraId="23EFD4AE" w14:textId="232E6923" w:rsidR="007A4827" w:rsidRDefault="004D4807" w:rsidP="00360F03">
      <w:pPr>
        <w:rPr>
          <w:rStyle w:val="Hyperlink"/>
          <w:rFonts w:ascii="Arial" w:hAnsi="Arial" w:cs="Arial"/>
          <w:sz w:val="22"/>
          <w:szCs w:val="22"/>
        </w:rPr>
      </w:pPr>
      <w:r>
        <w:rPr>
          <w:rFonts w:ascii="Arial" w:hAnsi="Arial" w:cs="Arial"/>
          <w:sz w:val="22"/>
          <w:szCs w:val="22"/>
        </w:rPr>
        <w:t xml:space="preserve">Rupert Ross, </w:t>
      </w:r>
      <w:proofErr w:type="gramStart"/>
      <w:r>
        <w:rPr>
          <w:rFonts w:ascii="Arial" w:hAnsi="Arial" w:cs="Arial"/>
          <w:i/>
          <w:iCs/>
          <w:sz w:val="22"/>
          <w:szCs w:val="22"/>
        </w:rPr>
        <w:t>Returning</w:t>
      </w:r>
      <w:proofErr w:type="gramEnd"/>
      <w:r>
        <w:rPr>
          <w:rFonts w:ascii="Arial" w:hAnsi="Arial" w:cs="Arial"/>
          <w:i/>
          <w:iCs/>
          <w:sz w:val="22"/>
          <w:szCs w:val="22"/>
        </w:rPr>
        <w:t xml:space="preserve"> to the Teachings:  Exploring Aboriginal Justice. </w:t>
      </w:r>
      <w:r>
        <w:rPr>
          <w:rFonts w:ascii="Arial" w:hAnsi="Arial" w:cs="Arial"/>
          <w:sz w:val="22"/>
          <w:szCs w:val="22"/>
        </w:rPr>
        <w:t>ISBN 0-14-305559-3 $</w:t>
      </w:r>
      <w:proofErr w:type="gramStart"/>
      <w:r>
        <w:rPr>
          <w:rFonts w:ascii="Arial" w:hAnsi="Arial" w:cs="Arial"/>
          <w:sz w:val="22"/>
          <w:szCs w:val="22"/>
        </w:rPr>
        <w:t>20</w:t>
      </w:r>
      <w:r>
        <w:rPr>
          <w:rFonts w:ascii="Arial" w:hAnsi="Arial" w:cs="Arial"/>
          <w:i/>
          <w:iCs/>
          <w:sz w:val="22"/>
          <w:szCs w:val="22"/>
        </w:rPr>
        <w:t xml:space="preserve">  </w:t>
      </w:r>
      <w:r>
        <w:rPr>
          <w:rFonts w:ascii="Arial" w:hAnsi="Arial" w:cs="Arial"/>
          <w:sz w:val="22"/>
          <w:szCs w:val="22"/>
        </w:rPr>
        <w:t>Available</w:t>
      </w:r>
      <w:proofErr w:type="gramEnd"/>
      <w:r>
        <w:rPr>
          <w:rFonts w:ascii="Arial" w:hAnsi="Arial" w:cs="Arial"/>
          <w:sz w:val="22"/>
          <w:szCs w:val="22"/>
        </w:rPr>
        <w:t xml:space="preserve"> through Living Justice Press </w:t>
      </w:r>
      <w:hyperlink r:id="rId10" w:history="1">
        <w:r w:rsidRPr="00B656B9">
          <w:rPr>
            <w:rStyle w:val="Hyperlink"/>
            <w:rFonts w:ascii="Arial" w:hAnsi="Arial" w:cs="Arial"/>
            <w:sz w:val="22"/>
            <w:szCs w:val="22"/>
          </w:rPr>
          <w:t>www.livingjusticepress.org</w:t>
        </w:r>
      </w:hyperlink>
    </w:p>
    <w:p w14:paraId="46842281" w14:textId="77777777" w:rsidR="007245E8" w:rsidRPr="00360F03" w:rsidRDefault="007245E8" w:rsidP="00360F03">
      <w:pPr>
        <w:rPr>
          <w:rFonts w:ascii="Arial" w:hAnsi="Arial" w:cs="Arial"/>
          <w:sz w:val="22"/>
          <w:szCs w:val="22"/>
        </w:rPr>
      </w:pPr>
    </w:p>
    <w:p w14:paraId="02F05E11" w14:textId="77777777" w:rsidR="001D7B36" w:rsidRPr="00CC5F21" w:rsidRDefault="008E64AA" w:rsidP="001D7B36">
      <w:pPr>
        <w:rPr>
          <w:rFonts w:ascii="Arial" w:hAnsi="Arial" w:cs="Arial"/>
          <w:b/>
          <w:bCs/>
          <w:smallCaps/>
          <w:color w:val="4F6228" w:themeColor="accent3" w:themeShade="80"/>
          <w:sz w:val="22"/>
          <w:szCs w:val="22"/>
        </w:rPr>
      </w:pPr>
      <w:r w:rsidRPr="00CC5F21">
        <w:rPr>
          <w:rFonts w:ascii="Arial" w:hAnsi="Arial" w:cs="Arial"/>
          <w:b/>
          <w:bCs/>
          <w:smallCaps/>
          <w:color w:val="4F6228" w:themeColor="accent3" w:themeShade="80"/>
        </w:rPr>
        <w:lastRenderedPageBreak/>
        <w:t>Required Assignments</w:t>
      </w:r>
      <w:r w:rsidR="001D7B36" w:rsidRPr="00CC5F21">
        <w:rPr>
          <w:rFonts w:ascii="Arial" w:hAnsi="Arial" w:cs="Arial"/>
          <w:b/>
          <w:bCs/>
          <w:smallCaps/>
          <w:color w:val="4F6228" w:themeColor="accent3" w:themeShade="80"/>
        </w:rPr>
        <w:t>:</w:t>
      </w:r>
    </w:p>
    <w:p w14:paraId="5A556354" w14:textId="0E2A3D60" w:rsidR="00E57F79" w:rsidRDefault="00E57F79">
      <w:pPr>
        <w:rPr>
          <w:rFonts w:ascii="Arial" w:hAnsi="Arial" w:cs="Arial"/>
          <w:bCs/>
          <w:sz w:val="22"/>
          <w:szCs w:val="22"/>
        </w:rPr>
      </w:pPr>
    </w:p>
    <w:p w14:paraId="666B01F3" w14:textId="77777777" w:rsidR="00DC5D5D" w:rsidRDefault="00DC5D5D" w:rsidP="00DC5D5D">
      <w:pPr>
        <w:rPr>
          <w:rFonts w:ascii="Arial" w:hAnsi="Arial" w:cs="Arial"/>
          <w:b/>
          <w:bCs/>
          <w:sz w:val="22"/>
          <w:szCs w:val="22"/>
        </w:rPr>
      </w:pPr>
      <w:r>
        <w:rPr>
          <w:rFonts w:ascii="Arial" w:hAnsi="Arial" w:cs="Arial"/>
          <w:b/>
          <w:bCs/>
          <w:sz w:val="22"/>
          <w:szCs w:val="22"/>
        </w:rPr>
        <w:t>FOR GRADUATE CREDIT</w:t>
      </w:r>
    </w:p>
    <w:p w14:paraId="3236A52A" w14:textId="77777777" w:rsidR="00DC5D5D" w:rsidRDefault="00DC5D5D" w:rsidP="00DC5D5D">
      <w:pPr>
        <w:rPr>
          <w:rFonts w:ascii="Arial" w:hAnsi="Arial" w:cs="Arial"/>
          <w:sz w:val="22"/>
          <w:szCs w:val="22"/>
        </w:rPr>
      </w:pPr>
      <w:r>
        <w:rPr>
          <w:rFonts w:ascii="Arial" w:hAnsi="Arial" w:cs="Arial"/>
          <w:sz w:val="22"/>
          <w:szCs w:val="22"/>
          <w:u w:val="single"/>
        </w:rPr>
        <w:t>Reading assignments</w:t>
      </w:r>
    </w:p>
    <w:p w14:paraId="756B0695" w14:textId="77777777" w:rsidR="00DC5D5D" w:rsidRDefault="00DC5D5D" w:rsidP="00DC5D5D">
      <w:pPr>
        <w:rPr>
          <w:rFonts w:ascii="Arial" w:hAnsi="Arial" w:cs="Arial"/>
          <w:i/>
          <w:iCs/>
          <w:sz w:val="22"/>
          <w:szCs w:val="22"/>
        </w:rPr>
      </w:pPr>
      <w:r>
        <w:rPr>
          <w:rFonts w:ascii="Arial" w:hAnsi="Arial" w:cs="Arial"/>
          <w:sz w:val="22"/>
          <w:szCs w:val="22"/>
        </w:rPr>
        <w:t>Before beginning of the course:</w:t>
      </w:r>
    </w:p>
    <w:p w14:paraId="25E88987" w14:textId="77777777" w:rsidR="00DC5D5D" w:rsidRDefault="00DC5D5D" w:rsidP="00DC5D5D">
      <w:pPr>
        <w:rPr>
          <w:rFonts w:ascii="Arial" w:hAnsi="Arial" w:cs="Arial"/>
          <w:sz w:val="22"/>
          <w:szCs w:val="22"/>
        </w:rPr>
      </w:pPr>
      <w:r>
        <w:rPr>
          <w:rFonts w:ascii="Arial" w:hAnsi="Arial" w:cs="Arial"/>
          <w:i/>
          <w:iCs/>
          <w:sz w:val="22"/>
          <w:szCs w:val="22"/>
        </w:rPr>
        <w:t>The Little Book of Circle Processes:  A New/Old Approach to Peacemaking</w:t>
      </w:r>
    </w:p>
    <w:p w14:paraId="64F0BC35" w14:textId="77777777" w:rsidR="00DC5D5D" w:rsidRDefault="00DC5D5D" w:rsidP="00DC5D5D">
      <w:pPr>
        <w:rPr>
          <w:rFonts w:ascii="Arial" w:hAnsi="Arial" w:cs="Arial"/>
          <w:sz w:val="22"/>
          <w:szCs w:val="22"/>
        </w:rPr>
      </w:pPr>
    </w:p>
    <w:p w14:paraId="027137FE" w14:textId="77777777" w:rsidR="00DC5D5D" w:rsidRDefault="00DC5D5D" w:rsidP="00DC5D5D">
      <w:pPr>
        <w:rPr>
          <w:rFonts w:ascii="Arial" w:hAnsi="Arial" w:cs="Arial"/>
          <w:i/>
          <w:iCs/>
          <w:sz w:val="22"/>
          <w:szCs w:val="22"/>
        </w:rPr>
      </w:pPr>
      <w:r>
        <w:rPr>
          <w:rFonts w:ascii="Arial" w:hAnsi="Arial" w:cs="Arial"/>
          <w:sz w:val="22"/>
          <w:szCs w:val="22"/>
        </w:rPr>
        <w:t>Following the course meeting:</w:t>
      </w:r>
    </w:p>
    <w:p w14:paraId="4C7DAC9E" w14:textId="77777777" w:rsidR="00DC5D5D" w:rsidRDefault="00DC5D5D" w:rsidP="00DC5D5D">
      <w:pPr>
        <w:rPr>
          <w:rFonts w:ascii="Arial" w:hAnsi="Arial" w:cs="Arial"/>
          <w:i/>
          <w:iCs/>
          <w:sz w:val="22"/>
          <w:szCs w:val="22"/>
        </w:rPr>
      </w:pPr>
      <w:r>
        <w:rPr>
          <w:rFonts w:ascii="Arial" w:hAnsi="Arial" w:cs="Arial"/>
          <w:i/>
          <w:iCs/>
          <w:sz w:val="22"/>
          <w:szCs w:val="22"/>
        </w:rPr>
        <w:t>Peacemaking Circles:  From Conflict to Community</w:t>
      </w:r>
    </w:p>
    <w:p w14:paraId="0C53FCB9" w14:textId="77777777" w:rsidR="00DC5D5D" w:rsidRDefault="00DC5D5D" w:rsidP="00DC5D5D">
      <w:pPr>
        <w:rPr>
          <w:rFonts w:ascii="Arial" w:hAnsi="Arial" w:cs="Arial"/>
          <w:sz w:val="22"/>
          <w:szCs w:val="22"/>
        </w:rPr>
      </w:pPr>
      <w:r>
        <w:rPr>
          <w:rFonts w:ascii="Arial" w:hAnsi="Arial" w:cs="Arial"/>
          <w:i/>
          <w:iCs/>
          <w:sz w:val="22"/>
          <w:szCs w:val="22"/>
        </w:rPr>
        <w:t>Course Reader</w:t>
      </w:r>
    </w:p>
    <w:p w14:paraId="0D130F17" w14:textId="77777777" w:rsidR="00DC5D5D" w:rsidRDefault="00DC5D5D" w:rsidP="00DC5D5D">
      <w:pPr>
        <w:rPr>
          <w:rFonts w:ascii="Arial" w:hAnsi="Arial" w:cs="Arial"/>
          <w:sz w:val="22"/>
          <w:szCs w:val="22"/>
        </w:rPr>
      </w:pPr>
    </w:p>
    <w:p w14:paraId="2F369C94" w14:textId="77777777" w:rsidR="00DC5D5D" w:rsidRDefault="00DC5D5D" w:rsidP="00DC5D5D">
      <w:pPr>
        <w:rPr>
          <w:rFonts w:ascii="Arial" w:hAnsi="Arial" w:cs="Arial"/>
          <w:sz w:val="22"/>
          <w:szCs w:val="22"/>
        </w:rPr>
      </w:pPr>
      <w:r>
        <w:rPr>
          <w:rFonts w:ascii="Arial" w:hAnsi="Arial" w:cs="Arial"/>
          <w:sz w:val="22"/>
          <w:szCs w:val="22"/>
          <w:u w:val="single"/>
        </w:rPr>
        <w:t xml:space="preserve">Course Project Paper </w:t>
      </w:r>
    </w:p>
    <w:p w14:paraId="5D21AE95" w14:textId="77777777" w:rsidR="00DC5D5D" w:rsidRDefault="00DC5D5D" w:rsidP="00DC5D5D">
      <w:pPr>
        <w:rPr>
          <w:rFonts w:ascii="Arial" w:hAnsi="Arial" w:cs="Arial"/>
          <w:sz w:val="22"/>
          <w:szCs w:val="22"/>
        </w:rPr>
      </w:pPr>
      <w:r>
        <w:rPr>
          <w:rFonts w:ascii="Arial" w:hAnsi="Arial" w:cs="Arial"/>
          <w:sz w:val="22"/>
          <w:szCs w:val="22"/>
        </w:rPr>
        <w:t>6 - 8 pages double-spaced</w:t>
      </w:r>
    </w:p>
    <w:p w14:paraId="70337BA5" w14:textId="77777777" w:rsidR="00DC5D5D" w:rsidRDefault="00DC5D5D" w:rsidP="00DC5D5D">
      <w:pPr>
        <w:rPr>
          <w:rFonts w:ascii="Arial" w:hAnsi="Arial" w:cs="Arial"/>
          <w:color w:val="000000"/>
          <w:sz w:val="22"/>
          <w:szCs w:val="22"/>
        </w:rPr>
      </w:pPr>
      <w:r>
        <w:rPr>
          <w:rFonts w:ascii="Arial" w:hAnsi="Arial" w:cs="Arial"/>
          <w:sz w:val="22"/>
          <w:szCs w:val="22"/>
        </w:rPr>
        <w:t>Course Project Paper Options</w:t>
      </w:r>
    </w:p>
    <w:p w14:paraId="021B49E7" w14:textId="77777777" w:rsidR="00DC5D5D" w:rsidRDefault="00DC5D5D" w:rsidP="00DC5D5D">
      <w:pPr>
        <w:numPr>
          <w:ilvl w:val="0"/>
          <w:numId w:val="3"/>
        </w:numPr>
        <w:suppressAutoHyphens/>
        <w:rPr>
          <w:rFonts w:ascii="Arial" w:hAnsi="Arial" w:cs="Arial"/>
          <w:color w:val="000000"/>
          <w:sz w:val="22"/>
          <w:szCs w:val="22"/>
        </w:rPr>
      </w:pPr>
      <w:r>
        <w:rPr>
          <w:rFonts w:ascii="Arial" w:hAnsi="Arial" w:cs="Arial"/>
          <w:color w:val="000000"/>
          <w:sz w:val="22"/>
          <w:szCs w:val="22"/>
        </w:rPr>
        <w:t>choose a topic of interest related to peacemaking circles, write a reflection paper on the topic</w:t>
      </w:r>
    </w:p>
    <w:p w14:paraId="6BEED831" w14:textId="77777777" w:rsidR="00DC5D5D" w:rsidRDefault="00DC5D5D" w:rsidP="00DC5D5D">
      <w:pPr>
        <w:numPr>
          <w:ilvl w:val="0"/>
          <w:numId w:val="3"/>
        </w:numPr>
        <w:suppressAutoHyphens/>
        <w:rPr>
          <w:rFonts w:ascii="Arial" w:hAnsi="Arial" w:cs="Arial"/>
          <w:color w:val="000000"/>
          <w:sz w:val="22"/>
          <w:szCs w:val="22"/>
        </w:rPr>
      </w:pPr>
      <w:r>
        <w:rPr>
          <w:rFonts w:ascii="Arial" w:hAnsi="Arial" w:cs="Arial"/>
          <w:color w:val="000000"/>
          <w:sz w:val="22"/>
          <w:szCs w:val="22"/>
        </w:rPr>
        <w:t>organize a talking circle and describe the context, the circle design and the experience of facilitation</w:t>
      </w:r>
    </w:p>
    <w:p w14:paraId="44E8AF43" w14:textId="77777777" w:rsidR="00DC5D5D" w:rsidRDefault="00DC5D5D" w:rsidP="00DC5D5D">
      <w:pPr>
        <w:numPr>
          <w:ilvl w:val="0"/>
          <w:numId w:val="3"/>
        </w:numPr>
        <w:suppressAutoHyphens/>
        <w:rPr>
          <w:rFonts w:ascii="Arial" w:hAnsi="Arial" w:cs="Arial"/>
          <w:color w:val="000000"/>
          <w:sz w:val="22"/>
          <w:szCs w:val="22"/>
        </w:rPr>
      </w:pPr>
      <w:r>
        <w:rPr>
          <w:rFonts w:ascii="Arial" w:hAnsi="Arial" w:cs="Arial"/>
          <w:color w:val="000000"/>
          <w:sz w:val="22"/>
          <w:szCs w:val="22"/>
        </w:rPr>
        <w:t>analyze an experience in your own life where you think a circle might have been useful (personal, work, school</w:t>
      </w:r>
      <w:proofErr w:type="gramStart"/>
      <w:r>
        <w:rPr>
          <w:rFonts w:ascii="Arial" w:hAnsi="Arial" w:cs="Arial"/>
          <w:color w:val="000000"/>
          <w:sz w:val="22"/>
          <w:szCs w:val="22"/>
        </w:rPr>
        <w:t>, .</w:t>
      </w:r>
      <w:proofErr w:type="gramEnd"/>
      <w:r>
        <w:rPr>
          <w:rFonts w:ascii="Arial" w:hAnsi="Arial" w:cs="Arial"/>
          <w:color w:val="000000"/>
          <w:sz w:val="22"/>
          <w:szCs w:val="22"/>
        </w:rPr>
        <w:t xml:space="preserve"> . ) and suggest a design for the circle</w:t>
      </w:r>
    </w:p>
    <w:p w14:paraId="2D9877A1" w14:textId="77777777" w:rsidR="00DC5D5D" w:rsidRDefault="00DC5D5D" w:rsidP="00DC5D5D">
      <w:pPr>
        <w:numPr>
          <w:ilvl w:val="0"/>
          <w:numId w:val="3"/>
        </w:numPr>
        <w:suppressAutoHyphens/>
        <w:rPr>
          <w:rFonts w:ascii="Arial" w:hAnsi="Arial" w:cs="Arial"/>
          <w:sz w:val="22"/>
          <w:szCs w:val="22"/>
        </w:rPr>
      </w:pPr>
      <w:r>
        <w:rPr>
          <w:rFonts w:ascii="Arial" w:hAnsi="Arial" w:cs="Arial"/>
          <w:color w:val="000000"/>
          <w:sz w:val="22"/>
          <w:szCs w:val="22"/>
        </w:rPr>
        <w:t>sit in on a circle (if there is anything available) and write a reflection paper about what you experience and observe</w:t>
      </w:r>
      <w:r>
        <w:rPr>
          <w:rFonts w:ascii="Arial" w:hAnsi="Arial" w:cs="Arial"/>
          <w:sz w:val="22"/>
          <w:szCs w:val="22"/>
        </w:rPr>
        <w:t xml:space="preserve"> </w:t>
      </w:r>
    </w:p>
    <w:p w14:paraId="4D32309B" w14:textId="77777777" w:rsidR="00DC5D5D" w:rsidRDefault="00DC5D5D" w:rsidP="00DC5D5D">
      <w:pPr>
        <w:numPr>
          <w:ilvl w:val="0"/>
          <w:numId w:val="3"/>
        </w:numPr>
        <w:suppressAutoHyphens/>
        <w:rPr>
          <w:rFonts w:ascii="Arial" w:hAnsi="Arial" w:cs="Arial"/>
          <w:sz w:val="22"/>
          <w:szCs w:val="22"/>
        </w:rPr>
      </w:pPr>
      <w:r>
        <w:rPr>
          <w:rFonts w:ascii="Arial" w:hAnsi="Arial" w:cs="Arial"/>
          <w:sz w:val="22"/>
          <w:szCs w:val="22"/>
        </w:rPr>
        <w:t>other – check with instructor</w:t>
      </w:r>
    </w:p>
    <w:p w14:paraId="197F9156" w14:textId="77777777" w:rsidR="00DC5D5D" w:rsidRDefault="00DC5D5D" w:rsidP="00DC5D5D">
      <w:pPr>
        <w:rPr>
          <w:rFonts w:ascii="Arial" w:hAnsi="Arial" w:cs="Arial"/>
          <w:b/>
          <w:bCs/>
          <w:sz w:val="22"/>
          <w:szCs w:val="22"/>
        </w:rPr>
      </w:pPr>
    </w:p>
    <w:p w14:paraId="4DF760B7" w14:textId="4B63A6D5" w:rsidR="00DC5D5D" w:rsidRDefault="00DC5D5D" w:rsidP="00DC5D5D">
      <w:pPr>
        <w:tabs>
          <w:tab w:val="left" w:pos="5821"/>
        </w:tabs>
        <w:rPr>
          <w:rFonts w:ascii="Arial" w:eastAsia="Times New Roman" w:hAnsi="Arial" w:cs="Arial"/>
          <w:sz w:val="22"/>
          <w:szCs w:val="22"/>
        </w:rPr>
      </w:pPr>
      <w:r>
        <w:rPr>
          <w:rFonts w:ascii="Arial" w:hAnsi="Arial" w:cs="Arial"/>
          <w:b/>
          <w:sz w:val="22"/>
          <w:szCs w:val="22"/>
        </w:rPr>
        <w:t>Due date:   Dec 6, 2021</w:t>
      </w:r>
      <w:r>
        <w:rPr>
          <w:rFonts w:ascii="Arial" w:hAnsi="Arial" w:cs="Arial"/>
          <w:b/>
          <w:sz w:val="22"/>
          <w:szCs w:val="22"/>
        </w:rPr>
        <w:tab/>
      </w:r>
    </w:p>
    <w:p w14:paraId="0EFFEC64" w14:textId="3526C968" w:rsidR="002E6A1B" w:rsidRDefault="00DC5D5D" w:rsidP="00DC5D5D">
      <w:pPr>
        <w:rPr>
          <w:rFonts w:ascii="Arial" w:eastAsia="Times New Roman" w:hAnsi="Arial" w:cs="Arial"/>
          <w:sz w:val="22"/>
          <w:szCs w:val="22"/>
        </w:rPr>
      </w:pPr>
      <w:r>
        <w:rPr>
          <w:rFonts w:ascii="Arial" w:eastAsia="Times New Roman" w:hAnsi="Arial" w:cs="Arial"/>
          <w:sz w:val="22"/>
          <w:szCs w:val="22"/>
        </w:rPr>
        <w:t xml:space="preserve">submit by e-mail to: </w:t>
      </w:r>
      <w:hyperlink r:id="rId11" w:history="1">
        <w:r w:rsidR="007A4827" w:rsidRPr="009F20F5">
          <w:rPr>
            <w:rStyle w:val="Hyperlink"/>
            <w:rFonts w:ascii="Arial" w:eastAsia="Times New Roman" w:hAnsi="Arial" w:cs="Arial"/>
            <w:sz w:val="22"/>
            <w:szCs w:val="22"/>
          </w:rPr>
          <w:t>kaypranis@gmail.com</w:t>
        </w:r>
      </w:hyperlink>
    </w:p>
    <w:p w14:paraId="72C46089" w14:textId="2C0965C9" w:rsidR="007A4827" w:rsidRDefault="007A4827" w:rsidP="00DC5D5D">
      <w:pPr>
        <w:rPr>
          <w:rFonts w:ascii="Arial" w:eastAsia="Times New Roman" w:hAnsi="Arial" w:cs="Arial"/>
          <w:sz w:val="22"/>
          <w:szCs w:val="22"/>
        </w:rPr>
      </w:pPr>
    </w:p>
    <w:p w14:paraId="37859A5D" w14:textId="77777777" w:rsidR="007A4827" w:rsidRDefault="007A4827" w:rsidP="007A4827">
      <w:pPr>
        <w:rPr>
          <w:rFonts w:ascii="Arial" w:hAnsi="Arial" w:cs="Arial"/>
          <w:b/>
          <w:bCs/>
          <w:sz w:val="22"/>
          <w:szCs w:val="22"/>
        </w:rPr>
      </w:pPr>
      <w:r>
        <w:rPr>
          <w:rFonts w:ascii="Arial" w:hAnsi="Arial" w:cs="Arial"/>
          <w:b/>
          <w:bCs/>
          <w:sz w:val="22"/>
          <w:szCs w:val="22"/>
        </w:rPr>
        <w:t>FOR PROFESSIONAL EDUCATION/TRAINING</w:t>
      </w:r>
    </w:p>
    <w:p w14:paraId="7F92A309" w14:textId="7548BAE5" w:rsidR="007A4827" w:rsidRDefault="007A4827" w:rsidP="00DC5D5D">
      <w:pPr>
        <w:rPr>
          <w:rFonts w:ascii="Arial" w:eastAsia="Times New Roman" w:hAnsi="Arial" w:cs="Arial"/>
          <w:sz w:val="22"/>
          <w:szCs w:val="22"/>
        </w:rPr>
      </w:pPr>
      <w:r>
        <w:rPr>
          <w:rFonts w:ascii="Arial" w:eastAsia="Times New Roman" w:hAnsi="Arial" w:cs="Arial"/>
          <w:sz w:val="22"/>
          <w:szCs w:val="22"/>
        </w:rPr>
        <w:t>No required assignments other than full participation in the weekend!</w:t>
      </w:r>
    </w:p>
    <w:p w14:paraId="3F47BBA6" w14:textId="77777777" w:rsidR="00DC5D5D" w:rsidRDefault="00DC5D5D" w:rsidP="00DC5D5D">
      <w:pPr>
        <w:rPr>
          <w:rFonts w:ascii="Arial" w:eastAsia="Times New Roman" w:hAnsi="Arial" w:cs="Arial"/>
          <w:sz w:val="22"/>
          <w:szCs w:val="22"/>
        </w:rPr>
      </w:pPr>
    </w:p>
    <w:p w14:paraId="5D496508" w14:textId="5232FD0F" w:rsidR="00E57F79" w:rsidRPr="00CC5F21" w:rsidRDefault="008E64AA">
      <w:pPr>
        <w:rPr>
          <w:rFonts w:ascii="Arial" w:eastAsia="Times New Roman" w:hAnsi="Arial" w:cs="Arial"/>
          <w:i/>
          <w:color w:val="4F6228" w:themeColor="accent3" w:themeShade="80"/>
          <w:sz w:val="20"/>
          <w:szCs w:val="20"/>
        </w:rPr>
      </w:pPr>
      <w:r w:rsidRPr="00CC5F21">
        <w:rPr>
          <w:rFonts w:ascii="Arial" w:eastAsia="Times New Roman" w:hAnsi="Arial" w:cs="Arial"/>
          <w:i/>
          <w:color w:val="4F6228" w:themeColor="accent3" w:themeShade="80"/>
          <w:sz w:val="20"/>
          <w:szCs w:val="20"/>
        </w:rPr>
        <w:t>These are brief descriptions of required graded assignments for the course. More details for each assignment</w:t>
      </w:r>
      <w:r w:rsidR="002E6A1B" w:rsidRPr="00CC5F21">
        <w:rPr>
          <w:rFonts w:ascii="Arial" w:eastAsia="Times New Roman" w:hAnsi="Arial" w:cs="Arial"/>
          <w:i/>
          <w:color w:val="4F6228" w:themeColor="accent3" w:themeShade="80"/>
          <w:sz w:val="20"/>
          <w:szCs w:val="20"/>
        </w:rPr>
        <w:t xml:space="preserve"> can be found on the “Guidance Notes” that will be provided in class.</w:t>
      </w:r>
    </w:p>
    <w:p w14:paraId="641D6BBE" w14:textId="78644DA5" w:rsidR="000A24BA" w:rsidRPr="000A24BA" w:rsidRDefault="000A24BA">
      <w:pPr>
        <w:rPr>
          <w:rFonts w:ascii="Arial" w:hAnsi="Arial" w:cs="Arial"/>
          <w:b/>
          <w:bCs/>
          <w:color w:val="4F6228" w:themeColor="accent3" w:themeShade="80"/>
          <w:sz w:val="22"/>
          <w:szCs w:val="22"/>
        </w:rPr>
      </w:pPr>
    </w:p>
    <w:p w14:paraId="4FE3A70C" w14:textId="77777777" w:rsidR="00E57F79" w:rsidRPr="00CC5F21" w:rsidRDefault="002E6A1B" w:rsidP="00E57F79">
      <w:pPr>
        <w:rPr>
          <w:rFonts w:ascii="Arial" w:hAnsi="Arial" w:cs="Arial"/>
          <w:b/>
          <w:bCs/>
          <w:smallCaps/>
          <w:color w:val="4F6228" w:themeColor="accent3" w:themeShade="80"/>
        </w:rPr>
      </w:pPr>
      <w:r w:rsidRPr="00CC5F21">
        <w:rPr>
          <w:rFonts w:ascii="Arial" w:hAnsi="Arial" w:cs="Arial"/>
          <w:b/>
          <w:bCs/>
          <w:smallCaps/>
          <w:color w:val="4F6228" w:themeColor="accent3" w:themeShade="80"/>
        </w:rPr>
        <w:t>Schedule and Topics</w:t>
      </w:r>
      <w:r w:rsidR="00E57F79" w:rsidRPr="00CC5F21">
        <w:rPr>
          <w:rFonts w:ascii="Arial" w:hAnsi="Arial" w:cs="Arial"/>
          <w:b/>
          <w:bCs/>
          <w:smallCaps/>
          <w:color w:val="4F6228" w:themeColor="accent3" w:themeShade="80"/>
        </w:rPr>
        <w:t>:</w:t>
      </w:r>
    </w:p>
    <w:p w14:paraId="6B8C58C4" w14:textId="77777777" w:rsidR="00E57F79" w:rsidRDefault="00E57F79">
      <w:pPr>
        <w:rPr>
          <w:rFonts w:ascii="Arial" w:hAnsi="Arial" w:cs="Arial"/>
          <w:bCs/>
          <w:sz w:val="22"/>
          <w:szCs w:val="22"/>
        </w:rPr>
      </w:pPr>
    </w:p>
    <w:p w14:paraId="4EE2FE5B" w14:textId="4EBA69C3" w:rsidR="00DC5D5D" w:rsidRDefault="00DC5D5D" w:rsidP="00DC5D5D">
      <w:pPr>
        <w:rPr>
          <w:rFonts w:ascii="Arial" w:hAnsi="Arial" w:cs="Arial"/>
          <w:sz w:val="22"/>
          <w:szCs w:val="22"/>
        </w:rPr>
      </w:pPr>
      <w:r>
        <w:rPr>
          <w:rFonts w:ascii="Arial" w:hAnsi="Arial" w:cs="Arial"/>
          <w:sz w:val="22"/>
          <w:szCs w:val="22"/>
        </w:rPr>
        <w:t>Friday, November 5, 6:30-9 p.m.</w:t>
      </w:r>
    </w:p>
    <w:p w14:paraId="7544D494" w14:textId="42E33F60" w:rsidR="00DC5D5D" w:rsidRDefault="00DC5D5D" w:rsidP="00DC5D5D">
      <w:pPr>
        <w:rPr>
          <w:rFonts w:ascii="Arial" w:hAnsi="Arial" w:cs="Arial"/>
          <w:sz w:val="22"/>
          <w:szCs w:val="22"/>
        </w:rPr>
      </w:pPr>
      <w:r>
        <w:rPr>
          <w:rFonts w:ascii="Arial" w:hAnsi="Arial" w:cs="Arial"/>
          <w:sz w:val="22"/>
          <w:szCs w:val="22"/>
        </w:rPr>
        <w:t>Saturday, November 6, 8 a.m. - 5 p.m.</w:t>
      </w:r>
    </w:p>
    <w:p w14:paraId="6C9C24B4" w14:textId="02E50294" w:rsidR="00DC5D5D" w:rsidRDefault="00DC5D5D" w:rsidP="00DC5D5D">
      <w:pPr>
        <w:rPr>
          <w:rFonts w:ascii="Arial" w:hAnsi="Arial" w:cs="Arial"/>
          <w:color w:val="385623"/>
          <w:sz w:val="22"/>
          <w:szCs w:val="22"/>
        </w:rPr>
      </w:pPr>
      <w:r>
        <w:rPr>
          <w:rFonts w:ascii="Arial" w:hAnsi="Arial" w:cs="Arial"/>
          <w:sz w:val="22"/>
          <w:szCs w:val="22"/>
        </w:rPr>
        <w:t>Sunday, November 7, 1-6 p.m.</w:t>
      </w:r>
    </w:p>
    <w:p w14:paraId="2D822DF3" w14:textId="77777777" w:rsidR="00E57F79" w:rsidRPr="00E85746" w:rsidRDefault="00E57F79">
      <w:pPr>
        <w:rPr>
          <w:rFonts w:ascii="Arial" w:hAnsi="Arial" w:cs="Arial"/>
          <w:bCs/>
          <w:color w:val="1669B5"/>
          <w:sz w:val="22"/>
          <w:szCs w:val="22"/>
        </w:rPr>
      </w:pPr>
    </w:p>
    <w:p w14:paraId="1B678E2F" w14:textId="7913053A" w:rsidR="00E57F79" w:rsidRDefault="00E57F79">
      <w:pPr>
        <w:rPr>
          <w:rFonts w:ascii="Arial" w:hAnsi="Arial" w:cs="Arial"/>
          <w:b/>
          <w:bCs/>
          <w:smallCaps/>
          <w:color w:val="4F6228" w:themeColor="accent3" w:themeShade="80"/>
        </w:rPr>
      </w:pPr>
    </w:p>
    <w:p w14:paraId="69BC75E7" w14:textId="7E041095" w:rsidR="00C73A15" w:rsidRDefault="00C73A15">
      <w:pPr>
        <w:rPr>
          <w:rFonts w:ascii="Arial" w:hAnsi="Arial" w:cs="Arial"/>
          <w:bCs/>
          <w:sz w:val="22"/>
          <w:szCs w:val="22"/>
        </w:rPr>
      </w:pPr>
    </w:p>
    <w:p w14:paraId="7CFD1305" w14:textId="13CFA06E" w:rsidR="00C73A15" w:rsidRDefault="00C73A15">
      <w:pPr>
        <w:rPr>
          <w:rFonts w:ascii="Arial" w:hAnsi="Arial" w:cs="Arial"/>
          <w:bCs/>
          <w:sz w:val="22"/>
          <w:szCs w:val="22"/>
        </w:rPr>
      </w:pPr>
    </w:p>
    <w:p w14:paraId="1F4A47F2" w14:textId="7FB6DA4A" w:rsidR="00C73A15" w:rsidRDefault="00C73A15">
      <w:pPr>
        <w:rPr>
          <w:rFonts w:ascii="Arial" w:hAnsi="Arial" w:cs="Arial"/>
          <w:bCs/>
          <w:sz w:val="22"/>
          <w:szCs w:val="22"/>
        </w:rPr>
      </w:pPr>
    </w:p>
    <w:p w14:paraId="24E13EBF" w14:textId="7030F495" w:rsidR="00C73A15" w:rsidRDefault="00C73A15">
      <w:pPr>
        <w:rPr>
          <w:rFonts w:ascii="Arial" w:hAnsi="Arial" w:cs="Arial"/>
          <w:bCs/>
          <w:sz w:val="22"/>
          <w:szCs w:val="22"/>
        </w:rPr>
      </w:pPr>
    </w:p>
    <w:p w14:paraId="2123F81C" w14:textId="7BF206EF" w:rsidR="00C73A15" w:rsidRDefault="00C73A15">
      <w:pPr>
        <w:rPr>
          <w:rFonts w:ascii="Arial" w:hAnsi="Arial" w:cs="Arial"/>
          <w:bCs/>
          <w:sz w:val="22"/>
          <w:szCs w:val="22"/>
        </w:rPr>
      </w:pPr>
    </w:p>
    <w:p w14:paraId="0F010AF2" w14:textId="360D8CCE" w:rsidR="00C73A15" w:rsidRDefault="00C73A15">
      <w:pPr>
        <w:rPr>
          <w:rFonts w:ascii="Arial" w:hAnsi="Arial" w:cs="Arial"/>
          <w:bCs/>
          <w:sz w:val="22"/>
          <w:szCs w:val="22"/>
        </w:rPr>
      </w:pPr>
    </w:p>
    <w:p w14:paraId="40DF78BA" w14:textId="582752C2" w:rsidR="00C73A15" w:rsidRDefault="00C73A15">
      <w:pPr>
        <w:rPr>
          <w:rFonts w:ascii="Arial" w:hAnsi="Arial" w:cs="Arial"/>
          <w:bCs/>
          <w:sz w:val="22"/>
          <w:szCs w:val="22"/>
        </w:rPr>
      </w:pPr>
    </w:p>
    <w:p w14:paraId="779EB87C" w14:textId="1F186F59" w:rsidR="00C73A15" w:rsidRDefault="00C73A15">
      <w:pPr>
        <w:rPr>
          <w:rFonts w:ascii="Arial" w:hAnsi="Arial" w:cs="Arial"/>
          <w:bCs/>
          <w:sz w:val="22"/>
          <w:szCs w:val="22"/>
        </w:rPr>
      </w:pPr>
    </w:p>
    <w:p w14:paraId="07747E61" w14:textId="1B2108F0" w:rsidR="00C73A15" w:rsidRDefault="00C73A15">
      <w:pPr>
        <w:rPr>
          <w:rFonts w:ascii="Arial" w:hAnsi="Arial" w:cs="Arial"/>
          <w:bCs/>
          <w:sz w:val="22"/>
          <w:szCs w:val="22"/>
        </w:rPr>
      </w:pPr>
    </w:p>
    <w:p w14:paraId="5D608D6B" w14:textId="5C1E1E7B" w:rsidR="00C73A15" w:rsidRDefault="00C73A15">
      <w:pPr>
        <w:rPr>
          <w:rFonts w:ascii="Arial" w:hAnsi="Arial" w:cs="Arial"/>
          <w:bCs/>
          <w:sz w:val="22"/>
          <w:szCs w:val="22"/>
        </w:rPr>
      </w:pPr>
    </w:p>
    <w:p w14:paraId="4410F009" w14:textId="58D56E32" w:rsidR="00C73A15" w:rsidRDefault="00C73A15">
      <w:pPr>
        <w:rPr>
          <w:rFonts w:ascii="Arial" w:hAnsi="Arial" w:cs="Arial"/>
          <w:bCs/>
          <w:sz w:val="22"/>
          <w:szCs w:val="22"/>
        </w:rPr>
      </w:pPr>
    </w:p>
    <w:p w14:paraId="3851E4E7" w14:textId="77777777" w:rsidR="00C73A15" w:rsidRDefault="00C73A15" w:rsidP="00C73A15">
      <w:pPr>
        <w:rPr>
          <w:rFonts w:ascii="Arial" w:hAnsi="Arial" w:cs="Arial"/>
          <w:b/>
          <w:bCs/>
          <w:smallCaps/>
          <w:sz w:val="22"/>
          <w:szCs w:val="22"/>
        </w:rPr>
      </w:pPr>
      <w:bookmarkStart w:id="0" w:name="_GoBack"/>
      <w:r>
        <w:rPr>
          <w:rFonts w:ascii="Arial" w:hAnsi="Arial" w:cs="Arial"/>
          <w:b/>
          <w:bCs/>
          <w:smallCaps/>
        </w:rPr>
        <w:lastRenderedPageBreak/>
        <w:t>Supplemental Information for Course Syllabi:</w:t>
      </w:r>
      <w:r>
        <w:rPr>
          <w:rFonts w:ascii="Arial" w:hAnsi="Arial" w:cs="Arial"/>
          <w:b/>
          <w:bCs/>
          <w:smallCaps/>
          <w:sz w:val="22"/>
          <w:szCs w:val="22"/>
        </w:rPr>
        <w:tab/>
      </w:r>
      <w:r>
        <w:rPr>
          <w:rFonts w:ascii="Arial" w:hAnsi="Arial" w:cs="Arial"/>
          <w:b/>
          <w:bCs/>
          <w:smallCaps/>
          <w:sz w:val="22"/>
          <w:szCs w:val="22"/>
        </w:rPr>
        <w:tab/>
        <w:t xml:space="preserve">           </w:t>
      </w:r>
      <w:r>
        <w:rPr>
          <w:rFonts w:ascii="Arial" w:hAnsi="Arial" w:cs="Arial"/>
          <w:sz w:val="22"/>
          <w:szCs w:val="22"/>
        </w:rPr>
        <w:t xml:space="preserve"> Last reviewed August 2021</w:t>
      </w:r>
    </w:p>
    <w:p w14:paraId="38C7428B" w14:textId="77777777" w:rsidR="00C73A15" w:rsidRDefault="00C73A15" w:rsidP="00C73A15">
      <w:pPr>
        <w:rPr>
          <w:rFonts w:ascii="Arial" w:hAnsi="Arial" w:cs="Arial"/>
          <w:sz w:val="22"/>
          <w:szCs w:val="22"/>
        </w:rPr>
      </w:pPr>
    </w:p>
    <w:p w14:paraId="4F50930E" w14:textId="77777777" w:rsidR="00C73A15" w:rsidRDefault="00C73A15" w:rsidP="00C73A15">
      <w:pPr>
        <w:rPr>
          <w:rFonts w:ascii="Arial" w:hAnsi="Arial" w:cs="Arial"/>
          <w:b/>
          <w:sz w:val="22"/>
          <w:szCs w:val="22"/>
        </w:rPr>
      </w:pPr>
      <w:r>
        <w:rPr>
          <w:rFonts w:ascii="Arial" w:hAnsi="Arial" w:cs="Arial"/>
          <w:b/>
          <w:sz w:val="22"/>
          <w:szCs w:val="22"/>
        </w:rPr>
        <w:t>Writing Guidelines:</w:t>
      </w:r>
    </w:p>
    <w:p w14:paraId="612661A4" w14:textId="77777777" w:rsidR="00C73A15" w:rsidRDefault="00C73A15" w:rsidP="00C73A15">
      <w:pPr>
        <w:rPr>
          <w:rFonts w:ascii="Arial" w:hAnsi="Arial" w:cs="Arial"/>
          <w:b/>
          <w:sz w:val="22"/>
          <w:szCs w:val="22"/>
        </w:rPr>
      </w:pPr>
      <w:r>
        <w:rPr>
          <w:rFonts w:ascii="Arial" w:hAnsi="Arial" w:cs="Arial"/>
          <w:i/>
          <w:sz w:val="22"/>
          <w:szCs w:val="22"/>
        </w:rPr>
        <w:t>Writing</w:t>
      </w:r>
      <w:r>
        <w:rPr>
          <w:rFonts w:ascii="Arial" w:hAnsi="Arial" w:cs="Arial"/>
          <w:sz w:val="22"/>
          <w:szCs w:val="22"/>
        </w:rPr>
        <w:t xml:space="preserve"> will be a factor in evaluation:  EMU has adopted a set of </w:t>
      </w:r>
      <w:hyperlink r:id="rId12" w:history="1">
        <w:r>
          <w:rPr>
            <w:rStyle w:val="Hyperlink"/>
            <w:rFonts w:ascii="Arial" w:hAnsi="Arial" w:cs="Arial"/>
            <w:sz w:val="22"/>
            <w:szCs w:val="22"/>
          </w:rPr>
          <w:t>writing guidelines</w:t>
        </w:r>
      </w:hyperlink>
      <w:r>
        <w:rPr>
          <w:rFonts w:ascii="Arial" w:hAnsi="Arial" w:cs="Arial"/>
          <w:sz w:val="22"/>
          <w:szCs w:val="22"/>
        </w:rPr>
        <w:t xml:space="preserve"> for graduate programs that include six sets of criteria: content, structure, rhetoric &amp; style, information literacy, source integrity, and conventions (see page 3).  It is expected that graduates will be able to write at least a “good” level with 60% writing at an “excellent” level.  For the course papers, please follow the APA style described in CJP’s </w:t>
      </w:r>
      <w:r>
        <w:rPr>
          <w:rFonts w:ascii="Arial" w:hAnsi="Arial" w:cs="Arial"/>
          <w:i/>
          <w:sz w:val="22"/>
          <w:szCs w:val="22"/>
        </w:rPr>
        <w:t xml:space="preserve">GUIDELINES for GRADUATE PAPERS </w:t>
      </w:r>
      <w:r>
        <w:rPr>
          <w:rFonts w:ascii="Arial" w:hAnsi="Arial" w:cs="Arial"/>
          <w:sz w:val="22"/>
          <w:szCs w:val="22"/>
        </w:rPr>
        <w:t>(see CJP Student Resources Moodle page or request a copy from the Academic Program Coordinator), unless directed otherwise by the instructor. Criteria for Evaluating Arts-Based Peacebuilding Projects can be found at the end of this document.</w:t>
      </w:r>
    </w:p>
    <w:p w14:paraId="187CBD74" w14:textId="77777777" w:rsidR="00C73A15" w:rsidRDefault="00C73A15" w:rsidP="00C73A15">
      <w:pPr>
        <w:rPr>
          <w:rFonts w:ascii="Arial" w:hAnsi="Arial" w:cs="Arial"/>
          <w:i/>
          <w:sz w:val="22"/>
          <w:szCs w:val="22"/>
        </w:rPr>
      </w:pPr>
    </w:p>
    <w:p w14:paraId="047CBBB3" w14:textId="77777777" w:rsidR="00C73A15" w:rsidRDefault="00C73A15" w:rsidP="00C73A15">
      <w:pPr>
        <w:rPr>
          <w:rFonts w:ascii="Arial" w:hAnsi="Arial" w:cs="Arial"/>
          <w:b/>
          <w:sz w:val="22"/>
          <w:szCs w:val="22"/>
        </w:rPr>
      </w:pPr>
      <w:r>
        <w:rPr>
          <w:rFonts w:ascii="Arial" w:hAnsi="Arial" w:cs="Arial"/>
          <w:b/>
          <w:sz w:val="22"/>
          <w:szCs w:val="22"/>
        </w:rPr>
        <w:t>Academic Accountability &amp; Integrity:</w:t>
      </w:r>
    </w:p>
    <w:p w14:paraId="40396A1D" w14:textId="77777777" w:rsidR="00C73A15" w:rsidRDefault="00C73A15" w:rsidP="00C73A15">
      <w:pPr>
        <w:shd w:val="clear" w:color="auto" w:fill="FFFFFF"/>
        <w:rPr>
          <w:rFonts w:ascii="Arial" w:hAnsi="Arial" w:cs="Arial"/>
          <w:sz w:val="22"/>
          <w:szCs w:val="22"/>
        </w:rPr>
      </w:pPr>
      <w:r>
        <w:rPr>
          <w:rStyle w:val="caps"/>
          <w:rFonts w:ascii="Arial" w:hAnsi="Arial" w:cs="Arial"/>
          <w:sz w:val="22"/>
          <w:szCs w:val="22"/>
        </w:rPr>
        <w:t>EMU</w:t>
      </w:r>
      <w:r>
        <w:rPr>
          <w:rFonts w:ascii="Arial" w:hAnsi="Arial" w:cs="Arial"/>
          <w:sz w:val="22"/>
          <w:szCs w:val="22"/>
        </w:rPr>
        <w:t xml:space="preserve"> faculty and staff care about the integrity of their own work and the work of their students. They create assignments that promote interpretative thinking and work intentionally with students during the learning process. Honesty, trust, fairness, respect, and responsibility are characteristics of a community that is active in loving mercy and doing justice. </w:t>
      </w:r>
      <w:r>
        <w:rPr>
          <w:rStyle w:val="caps"/>
          <w:rFonts w:ascii="Arial" w:hAnsi="Arial" w:cs="Arial"/>
          <w:sz w:val="22"/>
          <w:szCs w:val="22"/>
        </w:rPr>
        <w:t>EMU</w:t>
      </w:r>
      <w:r>
        <w:rPr>
          <w:rFonts w:ascii="Arial" w:hAnsi="Arial" w:cs="Arial"/>
          <w:sz w:val="22"/>
          <w:szCs w:val="22"/>
        </w:rPr>
        <w:t xml:space="preserve"> defines plagiarism as occurring when a person presents as one’s </w:t>
      </w:r>
      <w:proofErr w:type="gramStart"/>
      <w:r>
        <w:rPr>
          <w:rFonts w:ascii="Arial" w:hAnsi="Arial" w:cs="Arial"/>
          <w:sz w:val="22"/>
          <w:szCs w:val="22"/>
        </w:rPr>
        <w:t>own</w:t>
      </w:r>
      <w:proofErr w:type="gramEnd"/>
      <w:r>
        <w:rPr>
          <w:rFonts w:ascii="Arial" w:hAnsi="Arial" w:cs="Arial"/>
          <w:sz w:val="22"/>
          <w:szCs w:val="22"/>
        </w:rPr>
        <w:t xml:space="preserve"> someone else’s language, ideas, or other original (not common-knowledge) material without acknowledging its source (Adapted from the Council of Writing Program Administrators). This course will apply </w:t>
      </w:r>
      <w:hyperlink r:id="rId13" w:history="1">
        <w:r>
          <w:rPr>
            <w:rStyle w:val="Hyperlink"/>
            <w:rFonts w:ascii="Arial" w:hAnsi="Arial" w:cs="Arial"/>
            <w:sz w:val="22"/>
            <w:szCs w:val="22"/>
          </w:rPr>
          <w:t>EMU’s Academic Accountability Policy</w:t>
        </w:r>
      </w:hyperlink>
      <w:r>
        <w:rPr>
          <w:rFonts w:ascii="Arial" w:hAnsi="Arial" w:cs="Arial"/>
          <w:sz w:val="22"/>
          <w:szCs w:val="22"/>
        </w:rPr>
        <w:t xml:space="preserve"> to any events of academic dishonesty. If you have doubts about what is appropriate, </w:t>
      </w:r>
      <w:hyperlink r:id="rId14" w:history="1">
        <w:r>
          <w:rPr>
            <w:rStyle w:val="Hyperlink"/>
            <w:rFonts w:ascii="Arial" w:hAnsi="Arial" w:cs="Arial"/>
            <w:sz w:val="22"/>
            <w:szCs w:val="22"/>
            <w:lang w:val="en"/>
          </w:rPr>
          <w:t>Indiana University’s Plagiarism Tutorials and Tests</w:t>
        </w:r>
      </w:hyperlink>
      <w:r>
        <w:rPr>
          <w:rFonts w:ascii="Arial" w:hAnsi="Arial" w:cs="Arial"/>
          <w:color w:val="000000"/>
          <w:sz w:val="22"/>
          <w:szCs w:val="22"/>
          <w:lang w:val="en"/>
        </w:rPr>
        <w:t xml:space="preserve"> may be a</w:t>
      </w:r>
      <w:r>
        <w:rPr>
          <w:rFonts w:ascii="Arial" w:hAnsi="Arial" w:cs="Arial"/>
          <w:sz w:val="22"/>
          <w:szCs w:val="22"/>
        </w:rPr>
        <w:t xml:space="preserve"> useful resource. </w:t>
      </w:r>
    </w:p>
    <w:p w14:paraId="75A8BB31" w14:textId="77777777" w:rsidR="00C73A15" w:rsidRDefault="00C73A15" w:rsidP="00C73A15">
      <w:pPr>
        <w:rPr>
          <w:rFonts w:ascii="Arial" w:hAnsi="Arial" w:cs="Arial"/>
          <w:b/>
          <w:sz w:val="22"/>
          <w:szCs w:val="22"/>
        </w:rPr>
      </w:pPr>
    </w:p>
    <w:p w14:paraId="65222CC7" w14:textId="77777777" w:rsidR="00C73A15" w:rsidRDefault="00C73A15" w:rsidP="00C73A15">
      <w:pPr>
        <w:rPr>
          <w:rFonts w:ascii="Arial" w:hAnsi="Arial" w:cs="Arial"/>
          <w:b/>
          <w:sz w:val="22"/>
          <w:szCs w:val="22"/>
        </w:rPr>
      </w:pPr>
      <w:r>
        <w:rPr>
          <w:rFonts w:ascii="Arial" w:hAnsi="Arial" w:cs="Arial"/>
          <w:b/>
          <w:sz w:val="22"/>
          <w:szCs w:val="22"/>
        </w:rPr>
        <w:t>Turnitin:</w:t>
      </w:r>
    </w:p>
    <w:p w14:paraId="6B1CB05F" w14:textId="77777777" w:rsidR="00C73A15" w:rsidRDefault="00C73A15" w:rsidP="00C73A15">
      <w:pPr>
        <w:rPr>
          <w:rFonts w:ascii="Arial" w:hAnsi="Arial" w:cs="Arial"/>
          <w:sz w:val="22"/>
          <w:szCs w:val="22"/>
        </w:rPr>
      </w:pPr>
      <w:r>
        <w:rPr>
          <w:rFonts w:ascii="Arial" w:hAnsi="Arial" w:cs="Arial"/>
          <w:sz w:val="22"/>
          <w:szCs w:val="22"/>
        </w:rPr>
        <w:t xml:space="preserve">Students are accountable for the integrity of the work they submit. Thus, you should be familiar with EMU’s Academic Integrity Policy (see above) in order to meet the academic expectations concerning appropriate documentation of sources. In addition, </w:t>
      </w:r>
      <w:r>
        <w:rPr>
          <w:rStyle w:val="caps"/>
          <w:rFonts w:ascii="Arial" w:hAnsi="Arial" w:cs="Arial"/>
          <w:sz w:val="22"/>
          <w:szCs w:val="22"/>
        </w:rPr>
        <w:t>EMU</w:t>
      </w:r>
      <w:r>
        <w:rPr>
          <w:rFonts w:ascii="Arial" w:hAnsi="Arial" w:cs="Arial"/>
          <w:sz w:val="22"/>
          <w:szCs w:val="22"/>
        </w:rPr>
        <w:t xml:space="preserve"> is using </w:t>
      </w:r>
      <w:hyperlink r:id="rId15" w:history="1">
        <w:r>
          <w:rPr>
            <w:rStyle w:val="Hyperlink"/>
            <w:rFonts w:ascii="Arial" w:hAnsi="Arial" w:cs="Arial"/>
            <w:sz w:val="22"/>
            <w:szCs w:val="22"/>
          </w:rPr>
          <w:t>Turnitin</w:t>
        </w:r>
      </w:hyperlink>
      <w:r>
        <w:rPr>
          <w:rFonts w:ascii="Arial" w:hAnsi="Arial" w:cs="Arial"/>
          <w:sz w:val="22"/>
          <w:szCs w:val="22"/>
        </w:rPr>
        <w:t xml:space="preserve">, a learning tool and plagiarism prevention system. For CJP classes, you may be asked to submit your papers to Turnitin from Moodle. </w:t>
      </w:r>
    </w:p>
    <w:p w14:paraId="46A723CC" w14:textId="77777777" w:rsidR="00C73A15" w:rsidRDefault="00C73A15" w:rsidP="00C73A15">
      <w:pPr>
        <w:rPr>
          <w:rFonts w:ascii="Arial" w:hAnsi="Arial" w:cs="Arial"/>
          <w:sz w:val="22"/>
          <w:szCs w:val="22"/>
        </w:rPr>
      </w:pPr>
    </w:p>
    <w:p w14:paraId="1515298C" w14:textId="77777777" w:rsidR="00C73A15" w:rsidRDefault="00C73A15" w:rsidP="00C73A15">
      <w:pPr>
        <w:rPr>
          <w:rFonts w:ascii="Arial" w:hAnsi="Arial" w:cs="Arial"/>
          <w:b/>
          <w:sz w:val="22"/>
          <w:szCs w:val="22"/>
        </w:rPr>
      </w:pPr>
      <w:r>
        <w:rPr>
          <w:rFonts w:ascii="Arial" w:hAnsi="Arial" w:cs="Arial"/>
          <w:b/>
          <w:sz w:val="22"/>
          <w:szCs w:val="22"/>
        </w:rPr>
        <w:t xml:space="preserve">Moodle: </w:t>
      </w:r>
    </w:p>
    <w:p w14:paraId="67E78A91" w14:textId="77777777" w:rsidR="00C73A15" w:rsidRDefault="00C73A15" w:rsidP="00C73A15">
      <w:pPr>
        <w:rPr>
          <w:rFonts w:ascii="Arial" w:hAnsi="Arial" w:cs="Arial"/>
          <w:b/>
          <w:sz w:val="22"/>
          <w:szCs w:val="22"/>
        </w:rPr>
      </w:pPr>
      <w:hyperlink r:id="rId16" w:history="1">
        <w:r>
          <w:rPr>
            <w:rStyle w:val="Hyperlink"/>
            <w:rFonts w:ascii="Arial" w:hAnsi="Arial" w:cs="Arial"/>
            <w:bCs/>
            <w:sz w:val="22"/>
            <w:szCs w:val="22"/>
            <w:shd w:val="clear" w:color="auto" w:fill="FFFFFF"/>
          </w:rPr>
          <w:t>Moodle</w:t>
        </w:r>
        <w:r>
          <w:rPr>
            <w:rStyle w:val="Hyperlink"/>
            <w:rFonts w:ascii="Arial" w:hAnsi="Arial" w:cs="Arial"/>
            <w:sz w:val="22"/>
            <w:szCs w:val="22"/>
            <w:shd w:val="clear" w:color="auto" w:fill="FFFFFF"/>
          </w:rPr>
          <w:t> </w:t>
        </w:r>
      </w:hyperlink>
      <w:r>
        <w:rPr>
          <w:rFonts w:ascii="Arial" w:hAnsi="Arial" w:cs="Arial"/>
          <w:sz w:val="22"/>
          <w:szCs w:val="22"/>
          <w:shd w:val="clear" w:color="auto" w:fill="FFFFFF"/>
        </w:rPr>
        <w:t xml:space="preserve">is the online learning platform that EMU has chosen to provide to faculty, administrators and students.  Students will have access to course information within Moodle for any class they are registered for in a given term.  The amount of time a student has access to information before and after the class is somewhat dependent on the access given to students by the individual faculty member. However, please note that courses are not in Moodle permanently – after three years the class will no longer be accessible. </w:t>
      </w:r>
      <w:r>
        <w:rPr>
          <w:rFonts w:ascii="Arial" w:hAnsi="Arial" w:cs="Arial"/>
          <w:sz w:val="22"/>
          <w:szCs w:val="22"/>
          <w:u w:val="single"/>
          <w:shd w:val="clear" w:color="auto" w:fill="FFFFFF"/>
        </w:rPr>
        <w:t>Please be sure to download resources from Moodle that you wish to have ongoing access to.</w:t>
      </w:r>
    </w:p>
    <w:p w14:paraId="38BBCB0C" w14:textId="77777777" w:rsidR="00C73A15" w:rsidRDefault="00C73A15" w:rsidP="00C73A15">
      <w:pPr>
        <w:rPr>
          <w:rFonts w:ascii="Arial" w:hAnsi="Arial" w:cs="Arial"/>
          <w:sz w:val="22"/>
          <w:szCs w:val="22"/>
        </w:rPr>
      </w:pPr>
    </w:p>
    <w:p w14:paraId="17695431" w14:textId="77777777" w:rsidR="00C73A15" w:rsidRDefault="00C73A15" w:rsidP="00C73A15">
      <w:pPr>
        <w:autoSpaceDE w:val="0"/>
        <w:autoSpaceDN w:val="0"/>
        <w:adjustRightInd w:val="0"/>
        <w:rPr>
          <w:rFonts w:ascii="Arial" w:hAnsi="Arial" w:cs="Arial"/>
          <w:b/>
          <w:sz w:val="22"/>
          <w:szCs w:val="22"/>
        </w:rPr>
      </w:pPr>
      <w:r>
        <w:rPr>
          <w:rFonts w:ascii="Arial" w:hAnsi="Arial" w:cs="Arial"/>
          <w:b/>
          <w:sz w:val="22"/>
          <w:szCs w:val="22"/>
        </w:rPr>
        <w:t>Technology Requirements and Communication/Zoom Best Practices:</w:t>
      </w:r>
    </w:p>
    <w:p w14:paraId="3ECFA48E" w14:textId="77777777" w:rsidR="00C73A15" w:rsidRDefault="00C73A15" w:rsidP="00C73A15">
      <w:pPr>
        <w:shd w:val="clear" w:color="auto" w:fill="FFFFFF"/>
        <w:rPr>
          <w:rFonts w:ascii="Arial" w:hAnsi="Arial" w:cs="Arial"/>
          <w:color w:val="FF0000"/>
          <w:sz w:val="22"/>
          <w:szCs w:val="22"/>
        </w:rPr>
      </w:pPr>
      <w:r>
        <w:rPr>
          <w:rFonts w:ascii="Arial" w:hAnsi="Arial" w:cs="Arial"/>
          <w:sz w:val="22"/>
          <w:szCs w:val="22"/>
        </w:rPr>
        <w:t xml:space="preserve">Communication will largely be accomplished via the Moodle platform utilized by EMU and your EMU email. Check both frequently during the semester. </w:t>
      </w:r>
      <w:hyperlink r:id="rId17" w:history="1">
        <w:r>
          <w:rPr>
            <w:rStyle w:val="Hyperlink"/>
            <w:rFonts w:ascii="Arial" w:hAnsi="Arial" w:cs="Arial"/>
            <w:sz w:val="22"/>
            <w:szCs w:val="22"/>
          </w:rPr>
          <w:t>Zoom</w:t>
        </w:r>
      </w:hyperlink>
      <w:r>
        <w:rPr>
          <w:rFonts w:ascii="Arial" w:hAnsi="Arial" w:cs="Arial"/>
          <w:sz w:val="22"/>
          <w:szCs w:val="22"/>
        </w:rPr>
        <w:t xml:space="preserve"> will be used for synchronous online course sessions. </w:t>
      </w:r>
      <w:r>
        <w:rPr>
          <w:rFonts w:ascii="Arial" w:hAnsi="Arial" w:cs="Arial"/>
          <w:bCs/>
          <w:sz w:val="22"/>
          <w:szCs w:val="22"/>
          <w:u w:val="single"/>
        </w:rPr>
        <w:t xml:space="preserve">Please review these </w:t>
      </w:r>
      <w:hyperlink r:id="rId18" w:history="1">
        <w:r>
          <w:rPr>
            <w:rStyle w:val="Hyperlink"/>
            <w:rFonts w:ascii="Arial" w:hAnsi="Arial" w:cs="Arial"/>
            <w:bCs/>
            <w:sz w:val="22"/>
            <w:szCs w:val="22"/>
          </w:rPr>
          <w:t>best practices</w:t>
        </w:r>
      </w:hyperlink>
      <w:r>
        <w:rPr>
          <w:rFonts w:ascii="Arial" w:hAnsi="Arial" w:cs="Arial"/>
          <w:bCs/>
          <w:sz w:val="22"/>
          <w:szCs w:val="22"/>
          <w:u w:val="single"/>
        </w:rPr>
        <w:t xml:space="preserve"> for online classes! </w:t>
      </w:r>
    </w:p>
    <w:p w14:paraId="3EE8C3BD" w14:textId="77777777" w:rsidR="00C73A15" w:rsidRDefault="00C73A15" w:rsidP="00C73A15">
      <w:pPr>
        <w:shd w:val="clear" w:color="auto" w:fill="FFFFFF"/>
        <w:rPr>
          <w:rFonts w:ascii="Arial" w:hAnsi="Arial" w:cs="Arial"/>
          <w:sz w:val="22"/>
          <w:szCs w:val="22"/>
        </w:rPr>
      </w:pPr>
      <w:r>
        <w:rPr>
          <w:rFonts w:ascii="Arial" w:hAnsi="Arial" w:cs="Arial"/>
          <w:sz w:val="22"/>
          <w:szCs w:val="22"/>
        </w:rPr>
        <w:t> </w:t>
      </w:r>
    </w:p>
    <w:p w14:paraId="02A9EF93" w14:textId="77777777" w:rsidR="00C73A15" w:rsidRDefault="00C73A15" w:rsidP="00C73A15">
      <w:pPr>
        <w:rPr>
          <w:rFonts w:ascii="Arial" w:hAnsi="Arial" w:cs="Arial"/>
          <w:sz w:val="22"/>
          <w:szCs w:val="22"/>
        </w:rPr>
      </w:pPr>
      <w:r>
        <w:rPr>
          <w:rFonts w:ascii="Arial" w:hAnsi="Arial" w:cs="Arial"/>
          <w:b/>
          <w:sz w:val="22"/>
          <w:szCs w:val="22"/>
        </w:rPr>
        <w:t>Graduate &amp; Professional Studies Writing Center:</w:t>
      </w:r>
    </w:p>
    <w:p w14:paraId="4C587992" w14:textId="77777777" w:rsidR="00C73A15" w:rsidRDefault="00C73A15" w:rsidP="00C73A15">
      <w:pPr>
        <w:rPr>
          <w:rFonts w:ascii="Arial" w:hAnsi="Arial" w:cs="Arial"/>
          <w:iCs/>
          <w:sz w:val="22"/>
          <w:szCs w:val="22"/>
        </w:rPr>
      </w:pPr>
      <w:r>
        <w:rPr>
          <w:rFonts w:ascii="Arial" w:hAnsi="Arial" w:cs="Arial"/>
          <w:iCs/>
          <w:sz w:val="22"/>
          <w:szCs w:val="22"/>
        </w:rPr>
        <w:t xml:space="preserve">Please utilize the </w:t>
      </w:r>
      <w:hyperlink r:id="rId19" w:history="1">
        <w:r>
          <w:rPr>
            <w:rStyle w:val="Hyperlink"/>
            <w:rFonts w:ascii="Arial" w:hAnsi="Arial" w:cs="Arial"/>
            <w:sz w:val="22"/>
            <w:szCs w:val="22"/>
          </w:rPr>
          <w:t>writing program</w:t>
        </w:r>
      </w:hyperlink>
      <w:r>
        <w:rPr>
          <w:rFonts w:ascii="Arial" w:hAnsi="Arial" w:cs="Arial"/>
          <w:iCs/>
          <w:sz w:val="22"/>
          <w:szCs w:val="22"/>
        </w:rPr>
        <w:t xml:space="preserve">! They offer free individual sessions with a graduate student writing coach. Please visit the website to schedule an appointment or request additional information from CJP’s Academic Program Coordinator. </w:t>
      </w:r>
    </w:p>
    <w:p w14:paraId="793CC575" w14:textId="77777777" w:rsidR="00C73A15" w:rsidRDefault="00C73A15" w:rsidP="00C73A15">
      <w:pPr>
        <w:shd w:val="clear" w:color="auto" w:fill="FFFFFF"/>
        <w:rPr>
          <w:rFonts w:ascii="Arial" w:hAnsi="Arial" w:cs="Arial"/>
          <w:sz w:val="22"/>
          <w:szCs w:val="22"/>
        </w:rPr>
      </w:pPr>
    </w:p>
    <w:p w14:paraId="2B700E2B" w14:textId="77777777" w:rsidR="00C73A15" w:rsidRDefault="00C73A15" w:rsidP="00C73A15">
      <w:pPr>
        <w:rPr>
          <w:rFonts w:ascii="Arial" w:hAnsi="Arial" w:cs="Arial"/>
          <w:sz w:val="22"/>
          <w:szCs w:val="22"/>
        </w:rPr>
      </w:pPr>
      <w:r>
        <w:rPr>
          <w:rFonts w:ascii="Arial" w:hAnsi="Arial" w:cs="Arial"/>
          <w:b/>
          <w:sz w:val="22"/>
          <w:szCs w:val="22"/>
        </w:rPr>
        <w:t>Institutional Review Board (IRB):</w:t>
      </w:r>
      <w:r>
        <w:rPr>
          <w:rFonts w:ascii="Arial" w:hAnsi="Arial" w:cs="Arial"/>
          <w:sz w:val="22"/>
          <w:szCs w:val="22"/>
        </w:rPr>
        <w:t xml:space="preserve"> </w:t>
      </w:r>
      <w:r>
        <w:rPr>
          <w:rFonts w:ascii="Arial" w:hAnsi="Arial" w:cs="Arial"/>
          <w:sz w:val="22"/>
          <w:szCs w:val="22"/>
        </w:rPr>
        <w:br/>
        <w:t xml:space="preserve">All research conducted by or on EMU faculty, staff or students must be reviewed by the </w:t>
      </w:r>
      <w:hyperlink r:id="rId20" w:history="1">
        <w:r>
          <w:rPr>
            <w:rStyle w:val="Hyperlink"/>
            <w:rFonts w:ascii="Arial" w:hAnsi="Arial" w:cs="Arial"/>
            <w:sz w:val="22"/>
            <w:szCs w:val="22"/>
          </w:rPr>
          <w:t>Institutional Review Board </w:t>
        </w:r>
      </w:hyperlink>
      <w:r>
        <w:rPr>
          <w:rFonts w:ascii="Arial" w:hAnsi="Arial" w:cs="Arial"/>
          <w:sz w:val="22"/>
          <w:szCs w:val="22"/>
        </w:rPr>
        <w:t xml:space="preserve">to assure participant safety. </w:t>
      </w:r>
    </w:p>
    <w:p w14:paraId="148589B3" w14:textId="77777777" w:rsidR="00C73A15" w:rsidRDefault="00C73A15" w:rsidP="00C73A15">
      <w:pPr>
        <w:rPr>
          <w:rFonts w:ascii="Arial" w:hAnsi="Arial" w:cs="Arial"/>
          <w:b/>
          <w:sz w:val="22"/>
          <w:szCs w:val="22"/>
        </w:rPr>
      </w:pPr>
      <w:r>
        <w:rPr>
          <w:rFonts w:ascii="Arial" w:hAnsi="Arial" w:cs="Arial"/>
          <w:b/>
          <w:sz w:val="22"/>
          <w:szCs w:val="22"/>
        </w:rPr>
        <w:lastRenderedPageBreak/>
        <w:t xml:space="preserve">Grading Scale &amp; Feedback: </w:t>
      </w:r>
    </w:p>
    <w:p w14:paraId="40DBDFD8" w14:textId="11C8088F" w:rsidR="00C73A15" w:rsidRDefault="00C73A15" w:rsidP="00C73A15">
      <w:pPr>
        <w:rPr>
          <w:rFonts w:ascii="Arial" w:hAnsi="Arial" w:cs="Arial"/>
          <w:sz w:val="22"/>
          <w:szCs w:val="22"/>
        </w:rPr>
      </w:pPr>
      <w:r>
        <w:rPr>
          <w:rFonts w:ascii="Arial" w:hAnsi="Arial" w:cs="Arial"/>
          <w:sz w:val="22"/>
          <w:szCs w:val="22"/>
        </w:rPr>
        <w:t xml:space="preserve">In most </w:t>
      </w:r>
      <w:proofErr w:type="gramStart"/>
      <w:r>
        <w:rPr>
          <w:rFonts w:ascii="Arial" w:hAnsi="Arial" w:cs="Arial"/>
          <w:sz w:val="22"/>
          <w:szCs w:val="22"/>
        </w:rPr>
        <w:t>courses</w:t>
      </w:r>
      <w:proofErr w:type="gramEnd"/>
      <w:r>
        <w:rPr>
          <w:rFonts w:ascii="Arial" w:hAnsi="Arial" w:cs="Arial"/>
          <w:sz w:val="22"/>
          <w:szCs w:val="22"/>
        </w:rPr>
        <w:t xml:space="preserve"> </w:t>
      </w:r>
      <w:r>
        <w:rPr>
          <w:rFonts w:ascii="Arial" w:hAnsi="Arial" w:cs="Arial"/>
          <w:i/>
          <w:sz w:val="22"/>
          <w:szCs w:val="22"/>
        </w:rPr>
        <w:t>grades</w:t>
      </w:r>
      <w:r>
        <w:rPr>
          <w:rFonts w:ascii="Arial" w:hAnsi="Arial" w:cs="Arial"/>
          <w:sz w:val="22"/>
          <w:szCs w:val="22"/>
        </w:rPr>
        <w:t xml:space="preserve"> will be based on an accumulation of numerical points that will be converted to a letter grade at the end of the course (several CJP courses are graded pass/fail).  Assignments will receive a score expressed as a fraction, with the points received over the total points possible (e.g. 18/20).  The following is the basic scale used for evaluation.  </w:t>
      </w:r>
      <w:r>
        <w:rPr>
          <w:rFonts w:ascii="Arial" w:hAnsi="Arial" w:cs="Arial"/>
          <w:i/>
          <w:sz w:val="22"/>
          <w:szCs w:val="22"/>
        </w:rPr>
        <w:t xml:space="preserve">Points may be subtracted for missed deadlines. </w:t>
      </w:r>
      <w:r>
        <w:rPr>
          <w:rFonts w:ascii="Arial" w:hAnsi="Arial" w:cs="Arial"/>
          <w:i/>
          <w:sz w:val="22"/>
          <w:szCs w:val="22"/>
        </w:rPr>
        <w:tab/>
      </w:r>
      <w:r>
        <w:rPr>
          <w:rFonts w:ascii="Arial" w:hAnsi="Arial" w:cs="Arial"/>
          <w:sz w:val="22"/>
          <w:szCs w:val="22"/>
        </w:rPr>
        <w:t>95-100 = A outstanding</w:t>
      </w:r>
      <w:r>
        <w:rPr>
          <w:rFonts w:ascii="Arial" w:hAnsi="Arial" w:cs="Arial"/>
          <w:sz w:val="22"/>
          <w:szCs w:val="22"/>
        </w:rPr>
        <w:tab/>
      </w:r>
      <w:r>
        <w:rPr>
          <w:rFonts w:ascii="Arial" w:hAnsi="Arial" w:cs="Arial"/>
          <w:sz w:val="22"/>
          <w:szCs w:val="22"/>
        </w:rPr>
        <w:tab/>
        <w:t>90-94 = A- excellent</w:t>
      </w:r>
      <w:r>
        <w:rPr>
          <w:rFonts w:ascii="Arial" w:hAnsi="Arial" w:cs="Arial"/>
          <w:sz w:val="22"/>
          <w:szCs w:val="22"/>
        </w:rPr>
        <w:tab/>
      </w:r>
      <w:r>
        <w:rPr>
          <w:rFonts w:ascii="Arial" w:hAnsi="Arial" w:cs="Arial"/>
          <w:sz w:val="22"/>
          <w:szCs w:val="22"/>
        </w:rPr>
        <w:tab/>
        <w:t>85-89 = B+ very good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80-84 = B good</w:t>
      </w:r>
      <w:r>
        <w:rPr>
          <w:rFonts w:ascii="Arial" w:hAnsi="Arial" w:cs="Arial"/>
          <w:sz w:val="22"/>
          <w:szCs w:val="22"/>
        </w:rPr>
        <w:tab/>
      </w:r>
      <w:r>
        <w:rPr>
          <w:rFonts w:ascii="Arial" w:hAnsi="Arial" w:cs="Arial"/>
          <w:sz w:val="22"/>
          <w:szCs w:val="22"/>
        </w:rPr>
        <w:tab/>
      </w:r>
      <w:r>
        <w:rPr>
          <w:rFonts w:ascii="Arial" w:hAnsi="Arial" w:cs="Arial"/>
          <w:sz w:val="22"/>
          <w:szCs w:val="22"/>
        </w:rPr>
        <w:tab/>
        <w:t>76-79 = B- satisfactory</w:t>
      </w:r>
      <w:r>
        <w:rPr>
          <w:rFonts w:ascii="Arial" w:hAnsi="Arial" w:cs="Arial"/>
          <w:sz w:val="22"/>
          <w:szCs w:val="22"/>
        </w:rPr>
        <w:tab/>
        <w:t>73-75 = C+ passing</w:t>
      </w:r>
      <w:r>
        <w:rPr>
          <w:rFonts w:ascii="Arial" w:hAnsi="Arial" w:cs="Arial"/>
          <w:sz w:val="22"/>
          <w:szCs w:val="22"/>
        </w:rPr>
        <w:tab/>
      </w:r>
    </w:p>
    <w:p w14:paraId="4E274559" w14:textId="77777777" w:rsidR="00C73A15" w:rsidRDefault="00C73A15" w:rsidP="00C73A15">
      <w:pPr>
        <w:ind w:left="720" w:firstLine="720"/>
        <w:rPr>
          <w:rFonts w:ascii="Arial" w:hAnsi="Arial" w:cs="Arial"/>
          <w:sz w:val="22"/>
          <w:szCs w:val="22"/>
        </w:rPr>
      </w:pPr>
      <w:r>
        <w:rPr>
          <w:rFonts w:ascii="Arial" w:hAnsi="Arial" w:cs="Arial"/>
          <w:sz w:val="22"/>
          <w:szCs w:val="22"/>
        </w:rPr>
        <w:t xml:space="preserve">70-72 = C unsatisfactory </w:t>
      </w:r>
      <w:r>
        <w:rPr>
          <w:rFonts w:ascii="Arial" w:hAnsi="Arial" w:cs="Arial"/>
          <w:sz w:val="22"/>
          <w:szCs w:val="22"/>
        </w:rPr>
        <w:tab/>
      </w:r>
      <w:r>
        <w:rPr>
          <w:rFonts w:ascii="Arial" w:hAnsi="Arial" w:cs="Arial"/>
          <w:sz w:val="22"/>
          <w:szCs w:val="22"/>
        </w:rPr>
        <w:tab/>
        <w:t>Below 70 = F failing</w:t>
      </w:r>
      <w:r>
        <w:rPr>
          <w:rFonts w:ascii="Arial" w:hAnsi="Arial" w:cs="Arial"/>
          <w:sz w:val="22"/>
          <w:szCs w:val="22"/>
        </w:rPr>
        <w:tab/>
      </w:r>
      <w:r>
        <w:rPr>
          <w:rFonts w:ascii="Arial" w:hAnsi="Arial" w:cs="Arial"/>
          <w:sz w:val="22"/>
          <w:szCs w:val="22"/>
        </w:rPr>
        <w:tab/>
      </w:r>
    </w:p>
    <w:p w14:paraId="539C460A" w14:textId="77777777" w:rsidR="00C73A15" w:rsidRDefault="00C73A15" w:rsidP="00C73A15">
      <w:pPr>
        <w:rPr>
          <w:rFonts w:ascii="Arial" w:hAnsi="Arial" w:cs="Arial"/>
          <w:sz w:val="22"/>
          <w:szCs w:val="22"/>
        </w:rPr>
      </w:pPr>
      <w:r>
        <w:rPr>
          <w:rFonts w:ascii="Arial" w:hAnsi="Arial" w:cs="Arial"/>
          <w:sz w:val="22"/>
          <w:szCs w:val="22"/>
        </w:rPr>
        <w:t>Graduate students are expected to earn A’s &amp; B’s.  A GPA of 3.0 for MA students and 2.75 for GC students is the minimum requirement for graduation.</w:t>
      </w:r>
      <w:r>
        <w:rPr>
          <w:rFonts w:ascii="Arial" w:hAnsi="Arial" w:cs="Arial"/>
          <w:sz w:val="22"/>
          <w:szCs w:val="22"/>
        </w:rPr>
        <w:tab/>
      </w:r>
      <w:r>
        <w:rPr>
          <w:rFonts w:ascii="Arial" w:hAnsi="Arial" w:cs="Arial"/>
          <w:sz w:val="22"/>
          <w:szCs w:val="22"/>
        </w:rPr>
        <w:tab/>
      </w:r>
    </w:p>
    <w:p w14:paraId="2D37DE40" w14:textId="77777777" w:rsidR="00C73A15" w:rsidRDefault="00C73A15" w:rsidP="00C73A15">
      <w:pPr>
        <w:rPr>
          <w:rFonts w:ascii="Arial" w:hAnsi="Arial" w:cs="Arial"/>
          <w:i/>
          <w:sz w:val="12"/>
          <w:szCs w:val="22"/>
        </w:rPr>
      </w:pPr>
    </w:p>
    <w:p w14:paraId="53561750" w14:textId="77777777" w:rsidR="00C73A15" w:rsidRDefault="00C73A15" w:rsidP="00C73A15">
      <w:pPr>
        <w:rPr>
          <w:rFonts w:ascii="Arial" w:hAnsi="Arial" w:cs="Arial"/>
          <w:sz w:val="22"/>
          <w:szCs w:val="22"/>
        </w:rPr>
      </w:pPr>
      <w:r>
        <w:rPr>
          <w:rFonts w:ascii="Arial" w:hAnsi="Arial" w:cs="Arial"/>
          <w:i/>
          <w:sz w:val="22"/>
          <w:szCs w:val="22"/>
        </w:rPr>
        <w:t>Regarding feedback on papers/projects:</w:t>
      </w:r>
      <w:r>
        <w:rPr>
          <w:rFonts w:ascii="Arial" w:hAnsi="Arial" w:cs="Arial"/>
          <w:sz w:val="22"/>
          <w:szCs w:val="22"/>
        </w:rPr>
        <w:t xml:space="preserve">  Students can expect to receive papers/assignments back in a class with faculty feedback before the next paper/assignment is due.  This commitment from faculty assumes that the student has turned the paper in on the agreed upon due date. </w:t>
      </w:r>
    </w:p>
    <w:p w14:paraId="28C93EA4" w14:textId="77777777" w:rsidR="00C73A15" w:rsidRDefault="00C73A15" w:rsidP="00C73A15">
      <w:pPr>
        <w:rPr>
          <w:rFonts w:ascii="Arial" w:hAnsi="Arial" w:cs="Arial"/>
          <w:iCs/>
          <w:sz w:val="16"/>
          <w:szCs w:val="22"/>
        </w:rPr>
      </w:pPr>
    </w:p>
    <w:p w14:paraId="4B74E69B" w14:textId="77777777" w:rsidR="00C73A15" w:rsidRDefault="00C73A15" w:rsidP="00C73A15">
      <w:pPr>
        <w:rPr>
          <w:rStyle w:val="Strong"/>
          <w:color w:val="222222"/>
          <w:sz w:val="22"/>
          <w:shd w:val="clear" w:color="auto" w:fill="FFFFFF"/>
        </w:rPr>
      </w:pPr>
      <w:r>
        <w:rPr>
          <w:rStyle w:val="Strong"/>
          <w:rFonts w:ascii="Arial" w:hAnsi="Arial" w:cs="Arial"/>
          <w:iCs/>
          <w:color w:val="222222"/>
          <w:sz w:val="22"/>
          <w:szCs w:val="22"/>
          <w:shd w:val="clear" w:color="auto" w:fill="FFFFFF"/>
        </w:rPr>
        <w:t>Library</w:t>
      </w:r>
    </w:p>
    <w:p w14:paraId="5EBF97A8" w14:textId="77777777" w:rsidR="00C73A15" w:rsidRDefault="00C73A15" w:rsidP="00C73A15">
      <w:pPr>
        <w:rPr>
          <w:rStyle w:val="Strong"/>
          <w:rFonts w:ascii="Arial" w:hAnsi="Arial" w:cs="Arial"/>
          <w:b w:val="0"/>
          <w:iCs/>
          <w:sz w:val="22"/>
          <w:szCs w:val="22"/>
          <w:shd w:val="clear" w:color="auto" w:fill="FFFFFF"/>
        </w:rPr>
      </w:pPr>
      <w:r w:rsidRPr="00C73A15">
        <w:rPr>
          <w:rStyle w:val="Strong"/>
          <w:rFonts w:ascii="Arial" w:hAnsi="Arial" w:cs="Arial"/>
          <w:b w:val="0"/>
          <w:iCs/>
          <w:color w:val="222222"/>
          <w:sz w:val="22"/>
          <w:szCs w:val="22"/>
          <w:shd w:val="clear" w:color="auto" w:fill="FFFFFF"/>
        </w:rPr>
        <w:t xml:space="preserve">The </w:t>
      </w:r>
      <w:hyperlink r:id="rId21" w:history="1">
        <w:r w:rsidRPr="00C73A15">
          <w:rPr>
            <w:rStyle w:val="Hyperlink"/>
            <w:rFonts w:ascii="Arial" w:hAnsi="Arial" w:cs="Arial"/>
            <w:sz w:val="22"/>
            <w:szCs w:val="22"/>
            <w:shd w:val="clear" w:color="auto" w:fill="FFFFFF"/>
          </w:rPr>
          <w:t>Hartzler Library</w:t>
        </w:r>
      </w:hyperlink>
      <w:r w:rsidRPr="00C73A15">
        <w:rPr>
          <w:rStyle w:val="Strong"/>
          <w:rFonts w:ascii="Arial" w:hAnsi="Arial" w:cs="Arial"/>
          <w:b w:val="0"/>
          <w:iCs/>
          <w:color w:val="222222"/>
          <w:sz w:val="22"/>
          <w:szCs w:val="22"/>
          <w:shd w:val="clear" w:color="auto" w:fill="FFFFFF"/>
        </w:rPr>
        <w:t xml:space="preserve"> offers research support (via e-</w:t>
      </w:r>
      <w:r w:rsidRPr="00C73A15">
        <w:rPr>
          <w:rStyle w:val="Strong"/>
          <w:rFonts w:ascii="Arial" w:hAnsi="Arial" w:cs="Arial"/>
          <w:b w:val="0"/>
          <w:iCs/>
          <w:sz w:val="22"/>
          <w:szCs w:val="22"/>
          <w:shd w:val="clear" w:color="auto" w:fill="FFFFFF"/>
        </w:rPr>
        <w:t xml:space="preserve">mail, chat, phone, or SSC campus) and the library home page offers subject guides to help start your research. </w:t>
      </w:r>
      <w:r w:rsidRPr="00C73A15">
        <w:rPr>
          <w:rFonts w:ascii="Arial" w:hAnsi="Arial" w:cs="Arial"/>
          <w:sz w:val="22"/>
          <w:szCs w:val="22"/>
          <w:shd w:val="clear" w:color="auto" w:fill="FFFFFF"/>
        </w:rPr>
        <w:t>The</w:t>
      </w:r>
      <w:r>
        <w:rPr>
          <w:rFonts w:ascii="Arial" w:hAnsi="Arial" w:cs="Arial"/>
          <w:sz w:val="22"/>
          <w:szCs w:val="22"/>
          <w:shd w:val="clear" w:color="auto" w:fill="FFFFFF"/>
        </w:rPr>
        <w:t xml:space="preserve"> library can help you acquire resources not held by EMU through the Interlibrary Loan (ILL) system. The link to ILL is on the left side of the library homepage. </w:t>
      </w:r>
    </w:p>
    <w:p w14:paraId="7729EF94" w14:textId="77777777" w:rsidR="00C73A15" w:rsidRDefault="00C73A15" w:rsidP="00C73A15">
      <w:pPr>
        <w:rPr>
          <w:b/>
          <w:sz w:val="16"/>
        </w:rPr>
      </w:pPr>
    </w:p>
    <w:p w14:paraId="1ED90205" w14:textId="77777777" w:rsidR="00C73A15" w:rsidRDefault="00C73A15" w:rsidP="00C73A15">
      <w:pPr>
        <w:rPr>
          <w:rFonts w:ascii="Arial" w:hAnsi="Arial" w:cs="Arial"/>
          <w:b/>
          <w:sz w:val="22"/>
          <w:szCs w:val="22"/>
        </w:rPr>
      </w:pPr>
      <w:r>
        <w:rPr>
          <w:rFonts w:ascii="Arial" w:hAnsi="Arial" w:cs="Arial"/>
          <w:b/>
          <w:sz w:val="22"/>
          <w:szCs w:val="22"/>
        </w:rPr>
        <w:t>Office of Academic Access:</w:t>
      </w:r>
    </w:p>
    <w:p w14:paraId="062F3A09" w14:textId="77777777" w:rsidR="00C73A15" w:rsidRDefault="00C73A15" w:rsidP="00C73A15">
      <w:pPr>
        <w:rPr>
          <w:rFonts w:ascii="Arial" w:hAnsi="Arial" w:cs="Arial"/>
          <w:iCs/>
          <w:sz w:val="22"/>
          <w:szCs w:val="22"/>
        </w:rPr>
      </w:pPr>
      <w:r>
        <w:rPr>
          <w:rStyle w:val="Emphasis"/>
          <w:rFonts w:ascii="Arial" w:hAnsi="Arial" w:cs="Arial"/>
          <w:sz w:val="22"/>
          <w:szCs w:val="22"/>
        </w:rPr>
        <w:t xml:space="preserve">If </w:t>
      </w:r>
      <w:r>
        <w:rPr>
          <w:rFonts w:ascii="Arial" w:hAnsi="Arial" w:cs="Arial"/>
          <w:iCs/>
          <w:sz w:val="22"/>
          <w:szCs w:val="22"/>
        </w:rPr>
        <w:t xml:space="preserve">you have a physical, psychological, medical or learning disability that may impact your work in this course, it is your responsibility to contact the </w:t>
      </w:r>
      <w:hyperlink r:id="rId22" w:history="1">
        <w:r>
          <w:rPr>
            <w:rStyle w:val="Hyperlink"/>
            <w:rFonts w:ascii="Arial" w:hAnsi="Arial" w:cs="Arial"/>
            <w:sz w:val="22"/>
            <w:szCs w:val="22"/>
          </w:rPr>
          <w:t>Office of Academic Access</w:t>
        </w:r>
      </w:hyperlink>
      <w:r>
        <w:rPr>
          <w:rFonts w:ascii="Arial" w:hAnsi="Arial" w:cs="Arial"/>
          <w:iCs/>
          <w:sz w:val="22"/>
          <w:szCs w:val="22"/>
        </w:rPr>
        <w:t>. They will work with you to establish eligibility and to coordinate reasonable accommodations.</w:t>
      </w:r>
      <w:r>
        <w:rPr>
          <w:rStyle w:val="Emphasis"/>
          <w:rFonts w:ascii="Arial" w:hAnsi="Arial" w:cs="Arial"/>
          <w:sz w:val="22"/>
          <w:szCs w:val="22"/>
        </w:rPr>
        <w:t> </w:t>
      </w:r>
      <w:r>
        <w:rPr>
          <w:rFonts w:ascii="Arial" w:hAnsi="Arial" w:cs="Arial"/>
          <w:iCs/>
          <w:sz w:val="22"/>
          <w:szCs w:val="22"/>
        </w:rPr>
        <w:t xml:space="preserve">All information and documentation </w:t>
      </w:r>
      <w:proofErr w:type="gramStart"/>
      <w:r>
        <w:rPr>
          <w:rFonts w:ascii="Arial" w:hAnsi="Arial" w:cs="Arial"/>
          <w:iCs/>
          <w:sz w:val="22"/>
          <w:szCs w:val="22"/>
        </w:rPr>
        <w:t>is</w:t>
      </w:r>
      <w:proofErr w:type="gramEnd"/>
      <w:r>
        <w:rPr>
          <w:rFonts w:ascii="Arial" w:hAnsi="Arial" w:cs="Arial"/>
          <w:iCs/>
          <w:sz w:val="22"/>
          <w:szCs w:val="22"/>
        </w:rPr>
        <w:t xml:space="preserve"> treated confidentially.  </w:t>
      </w:r>
    </w:p>
    <w:p w14:paraId="5CD211EE" w14:textId="77777777" w:rsidR="00C73A15" w:rsidRDefault="00C73A15" w:rsidP="00C73A15">
      <w:pPr>
        <w:autoSpaceDE w:val="0"/>
        <w:autoSpaceDN w:val="0"/>
        <w:adjustRightInd w:val="0"/>
        <w:rPr>
          <w:rFonts w:ascii="Arial" w:hAnsi="Arial" w:cs="Arial"/>
          <w:b/>
          <w:sz w:val="16"/>
          <w:szCs w:val="22"/>
        </w:rPr>
      </w:pPr>
    </w:p>
    <w:p w14:paraId="0206CD2D" w14:textId="77777777" w:rsidR="00C73A15" w:rsidRDefault="00C73A15" w:rsidP="00C73A15">
      <w:pPr>
        <w:autoSpaceDE w:val="0"/>
        <w:autoSpaceDN w:val="0"/>
        <w:adjustRightInd w:val="0"/>
        <w:rPr>
          <w:rFonts w:ascii="Arial" w:hAnsi="Arial" w:cs="Arial"/>
          <w:sz w:val="22"/>
          <w:szCs w:val="22"/>
        </w:rPr>
      </w:pPr>
      <w:r>
        <w:rPr>
          <w:rFonts w:ascii="Arial" w:hAnsi="Arial" w:cs="Arial"/>
          <w:b/>
          <w:sz w:val="22"/>
          <w:szCs w:val="22"/>
        </w:rPr>
        <w:t xml:space="preserve">Class Attendance (for in-person </w:t>
      </w:r>
      <w:r>
        <w:rPr>
          <w:rFonts w:ascii="Arial" w:hAnsi="Arial" w:cs="Arial"/>
          <w:b/>
          <w:sz w:val="22"/>
          <w:szCs w:val="22"/>
          <w:u w:val="single"/>
        </w:rPr>
        <w:t>and</w:t>
      </w:r>
      <w:r>
        <w:rPr>
          <w:rFonts w:ascii="Arial" w:hAnsi="Arial" w:cs="Arial"/>
          <w:b/>
          <w:sz w:val="22"/>
          <w:szCs w:val="22"/>
        </w:rPr>
        <w:t xml:space="preserve"> synchronous online courses):</w:t>
      </w:r>
      <w:r>
        <w:rPr>
          <w:rFonts w:ascii="Arial" w:hAnsi="Arial" w:cs="Arial"/>
          <w:sz w:val="22"/>
          <w:szCs w:val="22"/>
        </w:rPr>
        <w:t xml:space="preserve"> </w:t>
      </w:r>
    </w:p>
    <w:p w14:paraId="59F9F889" w14:textId="77777777" w:rsidR="00C73A15" w:rsidRDefault="00C73A15" w:rsidP="00C73A15">
      <w:pPr>
        <w:pStyle w:val="NoSpacing"/>
        <w:rPr>
          <w:rFonts w:ascii="Arial" w:hAnsi="Arial" w:cs="Arial"/>
          <w:sz w:val="22"/>
          <w:szCs w:val="22"/>
        </w:rPr>
      </w:pPr>
      <w:r>
        <w:rPr>
          <w:rFonts w:ascii="Arial" w:hAnsi="Arial" w:cs="Arial"/>
          <w:sz w:val="22"/>
          <w:szCs w:val="22"/>
        </w:rPr>
        <w:t xml:space="preserve">Students are expected to attend all class meetings. If unusual or emergency circumstances prevent class attendance, the student should notify the professor in advance if possible. Multiple absences from class will result in lower grades. The student is responsible for the material presented in classes missed (from EMU Graduate Catalog). Students should be aware of the importance of regular class attendance, particularly in the case of CJP classes that only meet once a week or over several weekends. Being absent for more than one class leads to a student missing a large portion of the class content. In addition to consistent class attendance, students should make every effort to arrive to class on time out of respect for the learning process, fellow students and faculty. </w:t>
      </w:r>
    </w:p>
    <w:p w14:paraId="65C07AA8" w14:textId="77777777" w:rsidR="00C73A15" w:rsidRDefault="00C73A15" w:rsidP="00C73A15">
      <w:pPr>
        <w:autoSpaceDE w:val="0"/>
        <w:autoSpaceDN w:val="0"/>
        <w:adjustRightInd w:val="0"/>
        <w:rPr>
          <w:rFonts w:ascii="Arial" w:hAnsi="Arial" w:cs="Arial"/>
          <w:sz w:val="16"/>
          <w:szCs w:val="22"/>
        </w:rPr>
      </w:pPr>
    </w:p>
    <w:p w14:paraId="242E7C8A" w14:textId="77777777" w:rsidR="00C73A15" w:rsidRDefault="00C73A15" w:rsidP="00C73A15">
      <w:pPr>
        <w:pStyle w:val="NormalWeb"/>
        <w:spacing w:before="0" w:beforeAutospacing="0" w:after="0" w:afterAutospacing="0"/>
        <w:rPr>
          <w:rFonts w:ascii="Arial" w:hAnsi="Arial" w:cs="Arial"/>
        </w:rPr>
      </w:pPr>
      <w:r>
        <w:rPr>
          <w:rFonts w:ascii="Arial" w:hAnsi="Arial" w:cs="Arial"/>
          <w:b/>
          <w:bCs/>
          <w:color w:val="000000"/>
          <w:sz w:val="22"/>
          <w:szCs w:val="22"/>
        </w:rPr>
        <w:t>Religious Holidays</w:t>
      </w:r>
    </w:p>
    <w:p w14:paraId="266C7720" w14:textId="77777777" w:rsidR="00C73A15" w:rsidRDefault="00C73A15" w:rsidP="00C73A1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EMU respects the diversity of religious holidays and wishes to provide reasonable accommodations for students who may be unable to fully participate in class, lab, exams, or other assignments due to observation of a significant religious holiday. Students should provide adequate notice (a week in advance) to the faculty of such requests. </w:t>
      </w:r>
    </w:p>
    <w:p w14:paraId="2A22DAEC" w14:textId="77777777" w:rsidR="00C73A15" w:rsidRDefault="00C73A15" w:rsidP="00C73A15">
      <w:pPr>
        <w:pStyle w:val="NormalWeb"/>
        <w:spacing w:before="0" w:beforeAutospacing="0" w:after="0" w:afterAutospacing="0"/>
        <w:rPr>
          <w:rFonts w:ascii="Arial" w:hAnsi="Arial" w:cs="Arial"/>
          <w:sz w:val="16"/>
        </w:rPr>
      </w:pPr>
    </w:p>
    <w:p w14:paraId="1635507A" w14:textId="77777777" w:rsidR="00C73A15" w:rsidRDefault="00C73A15" w:rsidP="00C73A15">
      <w:pPr>
        <w:shd w:val="clear" w:color="auto" w:fill="FFFFFF"/>
        <w:rPr>
          <w:rFonts w:ascii="Arial" w:hAnsi="Arial" w:cs="Arial"/>
          <w:color w:val="222222"/>
          <w:sz w:val="22"/>
          <w:szCs w:val="22"/>
        </w:rPr>
      </w:pPr>
      <w:r>
        <w:rPr>
          <w:rFonts w:ascii="Arial" w:hAnsi="Arial" w:cs="Arial"/>
          <w:b/>
          <w:bCs/>
          <w:color w:val="222222"/>
          <w:sz w:val="22"/>
          <w:szCs w:val="22"/>
        </w:rPr>
        <w:t>Student Health &amp; COVID-19</w:t>
      </w:r>
    </w:p>
    <w:p w14:paraId="165D0967" w14:textId="77777777" w:rsidR="00C73A15" w:rsidRDefault="00C73A15" w:rsidP="00C73A15">
      <w:pPr>
        <w:shd w:val="clear" w:color="auto" w:fill="FFFFFF"/>
        <w:rPr>
          <w:rFonts w:ascii="Arial" w:hAnsi="Arial" w:cs="Arial"/>
          <w:color w:val="222222"/>
          <w:szCs w:val="20"/>
        </w:rPr>
      </w:pPr>
      <w:r>
        <w:rPr>
          <w:rFonts w:ascii="Arial" w:hAnsi="Arial" w:cs="Arial"/>
          <w:color w:val="222222"/>
          <w:sz w:val="22"/>
          <w:szCs w:val="22"/>
        </w:rPr>
        <w:t xml:space="preserve">As Eastern Mennonite University monitors the emerging variants of </w:t>
      </w:r>
      <w:proofErr w:type="spellStart"/>
      <w:r>
        <w:rPr>
          <w:rFonts w:ascii="Arial" w:hAnsi="Arial" w:cs="Arial"/>
          <w:color w:val="222222"/>
          <w:sz w:val="22"/>
          <w:szCs w:val="22"/>
        </w:rPr>
        <w:t>Covid</w:t>
      </w:r>
      <w:proofErr w:type="spellEnd"/>
      <w:r>
        <w:rPr>
          <w:rFonts w:ascii="Arial" w:hAnsi="Arial" w:cs="Arial"/>
          <w:color w:val="222222"/>
          <w:sz w:val="22"/>
          <w:szCs w:val="22"/>
        </w:rPr>
        <w:t>, students who are attending classes </w:t>
      </w:r>
      <w:r>
        <w:rPr>
          <w:rFonts w:ascii="Arial" w:hAnsi="Arial" w:cs="Arial"/>
          <w:i/>
          <w:iCs/>
          <w:color w:val="222222"/>
          <w:sz w:val="22"/>
          <w:szCs w:val="22"/>
        </w:rPr>
        <w:t>in-person</w:t>
      </w:r>
      <w:r>
        <w:rPr>
          <w:rFonts w:ascii="Arial" w:hAnsi="Arial" w:cs="Arial"/>
          <w:color w:val="222222"/>
          <w:sz w:val="22"/>
          <w:szCs w:val="22"/>
        </w:rPr>
        <w:t> must adhere to the university's protocol in regard to the pandemic. Students can find more information about EMU's current and past pandemic protocols at </w:t>
      </w:r>
      <w:hyperlink r:id="rId23" w:tgtFrame="_blank" w:history="1">
        <w:r>
          <w:rPr>
            <w:rStyle w:val="Hyperlink"/>
            <w:rFonts w:ascii="Arial" w:hAnsi="Arial" w:cs="Arial"/>
            <w:color w:val="1155CC"/>
            <w:sz w:val="22"/>
            <w:szCs w:val="22"/>
          </w:rPr>
          <w:t>https://emu.edu/coronavirus/</w:t>
        </w:r>
      </w:hyperlink>
      <w:r>
        <w:rPr>
          <w:rFonts w:ascii="Arial" w:hAnsi="Arial" w:cs="Arial"/>
          <w:color w:val="222222"/>
          <w:sz w:val="22"/>
          <w:szCs w:val="22"/>
        </w:rPr>
        <w:t>. You will also receive emails from university as decisions involving student wellbeing and safety in relation to the virus are made. Please note that during the school year, EMU Health Services is open and available for in-person full-time students to seek medical advice and treatment (and part-time students who choose to fill out the health form in order to access services). To learn more about the services available, and how to schedule an appointment, go to </w:t>
      </w:r>
      <w:hyperlink r:id="rId24" w:tgtFrame="_blank" w:history="1">
        <w:r>
          <w:rPr>
            <w:rStyle w:val="Hyperlink"/>
            <w:rFonts w:ascii="Arial" w:hAnsi="Arial" w:cs="Arial"/>
            <w:color w:val="1155CC"/>
            <w:sz w:val="22"/>
            <w:szCs w:val="22"/>
          </w:rPr>
          <w:t>https://emu.edu/studentlife/health/</w:t>
        </w:r>
      </w:hyperlink>
      <w:r>
        <w:rPr>
          <w:rFonts w:ascii="Arial" w:hAnsi="Arial" w:cs="Arial"/>
          <w:color w:val="222222"/>
          <w:sz w:val="22"/>
          <w:szCs w:val="22"/>
        </w:rPr>
        <w:t>.</w:t>
      </w:r>
    </w:p>
    <w:p w14:paraId="0A3E66EC" w14:textId="77777777" w:rsidR="00C73A15" w:rsidRDefault="00C73A15" w:rsidP="00C73A15">
      <w:pPr>
        <w:pStyle w:val="NormalWeb"/>
        <w:spacing w:before="0" w:beforeAutospacing="0" w:after="0" w:afterAutospacing="0"/>
        <w:rPr>
          <w:rFonts w:ascii="Arial" w:hAnsi="Arial" w:cs="Arial"/>
          <w:sz w:val="22"/>
          <w:szCs w:val="22"/>
        </w:rPr>
      </w:pPr>
      <w:r>
        <w:rPr>
          <w:rFonts w:ascii="Arial" w:hAnsi="Arial" w:cs="Arial"/>
          <w:b/>
          <w:bCs/>
          <w:color w:val="000000"/>
          <w:sz w:val="22"/>
          <w:szCs w:val="22"/>
        </w:rPr>
        <w:lastRenderedPageBreak/>
        <w:t>Classroom Culture &amp; Related Policies  </w:t>
      </w:r>
    </w:p>
    <w:p w14:paraId="16FF2F8C" w14:textId="77777777" w:rsidR="00C73A15" w:rsidRDefault="00C73A15" w:rsidP="00C73A15">
      <w:pPr>
        <w:pStyle w:val="NormalWeb"/>
        <w:spacing w:before="0" w:beforeAutospacing="0" w:after="0" w:afterAutospacing="0"/>
        <w:rPr>
          <w:rFonts w:ascii="Arial" w:hAnsi="Arial" w:cs="Arial"/>
          <w:sz w:val="22"/>
          <w:szCs w:val="22"/>
        </w:rPr>
      </w:pPr>
      <w:r>
        <w:rPr>
          <w:rFonts w:ascii="Arial" w:hAnsi="Arial" w:cs="Arial"/>
          <w:color w:val="000000"/>
          <w:sz w:val="22"/>
          <w:szCs w:val="22"/>
        </w:rPr>
        <w:t xml:space="preserve">EMU’s </w:t>
      </w:r>
      <w:hyperlink r:id="rId25" w:history="1">
        <w:r>
          <w:rPr>
            <w:rStyle w:val="Hyperlink"/>
            <w:rFonts w:ascii="Arial" w:hAnsi="Arial" w:cs="Arial"/>
            <w:color w:val="1155CC"/>
            <w:sz w:val="22"/>
            <w:szCs w:val="22"/>
          </w:rPr>
          <w:t>Life Together</w:t>
        </w:r>
      </w:hyperlink>
      <w:r>
        <w:rPr>
          <w:rFonts w:ascii="Arial" w:hAnsi="Arial" w:cs="Arial"/>
          <w:color w:val="000000"/>
          <w:sz w:val="22"/>
          <w:szCs w:val="22"/>
        </w:rPr>
        <w:t xml:space="preserve"> statement describes the sort of learning community that we aspire to be. Learning thrives where there is free and open exchange of ideas, thoughts, emotions, and convictions. Open discourse requires trust and safety. While I anticipate that you may find that some aspects of the class challenge your views and theoretical frameworks, I invite you to respectfully express either agreement or disagreement without fear of consequences.  If you feel that I am violating this commitment, please make an appointment to meet outside of class so that we can discuss the issue.</w:t>
      </w:r>
    </w:p>
    <w:p w14:paraId="56CFD018" w14:textId="77777777" w:rsidR="00C73A15" w:rsidRDefault="00C73A15" w:rsidP="00C73A15">
      <w:pPr>
        <w:rPr>
          <w:rFonts w:ascii="Arial" w:hAnsi="Arial" w:cs="Arial"/>
          <w:sz w:val="22"/>
          <w:szCs w:val="22"/>
        </w:rPr>
      </w:pPr>
    </w:p>
    <w:p w14:paraId="7D6F186F" w14:textId="77777777" w:rsidR="00C73A15" w:rsidRDefault="00C73A15" w:rsidP="00C73A15">
      <w:pPr>
        <w:pStyle w:val="NormalWeb"/>
        <w:spacing w:before="0" w:beforeAutospacing="0" w:after="0" w:afterAutospacing="0"/>
        <w:rPr>
          <w:rFonts w:ascii="Arial" w:hAnsi="Arial" w:cs="Arial"/>
          <w:sz w:val="22"/>
          <w:szCs w:val="22"/>
        </w:rPr>
      </w:pPr>
      <w:r>
        <w:rPr>
          <w:rFonts w:ascii="Arial" w:hAnsi="Arial" w:cs="Arial"/>
          <w:color w:val="000000"/>
          <w:sz w:val="22"/>
          <w:szCs w:val="22"/>
        </w:rPr>
        <w:t>I hope we can welcome differences and demonstrate a willingness to analyze issues from frameworks that may or may not feel comfortable. I have opinions, which I may express from time to time. Please be sensitive in your class participation by not unfairly dominating discussions. Be aware of others’ right to speak and welcome questions from your classmates. My goal is to create a brave space in which everyone learns to participate in scholarly dialogue that values listening, thinking, feeling, study, and professionalism. (</w:t>
      </w:r>
      <w:r>
        <w:rPr>
          <w:rFonts w:ascii="Arial" w:hAnsi="Arial" w:cs="Arial"/>
          <w:i/>
          <w:iCs/>
          <w:color w:val="000000"/>
          <w:sz w:val="22"/>
          <w:szCs w:val="22"/>
        </w:rPr>
        <w:t xml:space="preserve">Adapted from Margaret </w:t>
      </w:r>
      <w:proofErr w:type="spellStart"/>
      <w:r>
        <w:rPr>
          <w:rFonts w:ascii="Arial" w:hAnsi="Arial" w:cs="Arial"/>
          <w:i/>
          <w:iCs/>
          <w:color w:val="000000"/>
          <w:sz w:val="22"/>
          <w:szCs w:val="22"/>
        </w:rPr>
        <w:t>Sallee</w:t>
      </w:r>
      <w:proofErr w:type="spellEnd"/>
      <w:r>
        <w:rPr>
          <w:rFonts w:ascii="Arial" w:hAnsi="Arial" w:cs="Arial"/>
          <w:i/>
          <w:iCs/>
          <w:color w:val="000000"/>
          <w:sz w:val="22"/>
          <w:szCs w:val="22"/>
        </w:rPr>
        <w:t xml:space="preserve"> and Kathryn Roulston</w:t>
      </w:r>
      <w:r>
        <w:rPr>
          <w:rFonts w:ascii="Arial" w:hAnsi="Arial" w:cs="Arial"/>
          <w:color w:val="000000"/>
          <w:sz w:val="22"/>
          <w:szCs w:val="22"/>
        </w:rPr>
        <w:t>)</w:t>
      </w:r>
    </w:p>
    <w:p w14:paraId="2A0953DC" w14:textId="77777777" w:rsidR="00C73A15" w:rsidRDefault="00C73A15" w:rsidP="00C73A15">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w:t>
      </w:r>
    </w:p>
    <w:p w14:paraId="42E2EA60" w14:textId="77777777" w:rsidR="00C73A15" w:rsidRDefault="00C73A15" w:rsidP="00C73A1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Our primary commitment is to learn from each other. We will listen to each other and not talk at each other. We welcome differences amongst us in backgrounds, skills, interests, and values. We realize that it is these very differences that will increase our awareness and understanding through this process.</w:t>
      </w:r>
    </w:p>
    <w:p w14:paraId="16463B58" w14:textId="77777777" w:rsidR="00C73A15" w:rsidRDefault="00C73A15" w:rsidP="00C73A1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will trust that people are always doing the best they can.</w:t>
      </w:r>
    </w:p>
    <w:p w14:paraId="1F5F69F9" w14:textId="77777777" w:rsidR="00C73A15" w:rsidRDefault="00C73A15" w:rsidP="00C73A1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Challenge the idea and not the person. We debate ideas, not the individual sharing this idea or practice. </w:t>
      </w:r>
    </w:p>
    <w:p w14:paraId="2A71487B" w14:textId="77777777" w:rsidR="00C73A15" w:rsidRDefault="00C73A15" w:rsidP="00C73A1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Each of us will strive to speak our discomfort. When something is bothering you, please practice sharing this with the group.  Often our emotional reactions offer valuable learning opportunities.</w:t>
      </w:r>
    </w:p>
    <w:p w14:paraId="56F6540C" w14:textId="77777777" w:rsidR="00C73A15" w:rsidRDefault="00C73A15" w:rsidP="00C73A1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Step Up, Step Back. Be mindful of taking up much more space than others. On the same note, empower yourself to speak up when others are dominating the conversation.</w:t>
      </w:r>
    </w:p>
    <w:p w14:paraId="4303477F" w14:textId="77777777" w:rsidR="00C73A15" w:rsidRDefault="00C73A15" w:rsidP="00C73A1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Stay engaged. When overwhelmed or stressed, it can be tempting to slip away from the class or group while meeting. Let us honor one another with focused connection. When we catch ourselves disengaging, let us gently refocus on the tasks at hand. </w:t>
      </w:r>
    </w:p>
    <w:p w14:paraId="6FDAA5A1" w14:textId="77777777" w:rsidR="00C73A15" w:rsidRDefault="00C73A15" w:rsidP="00C73A15">
      <w:pPr>
        <w:autoSpaceDE w:val="0"/>
        <w:autoSpaceDN w:val="0"/>
        <w:adjustRightInd w:val="0"/>
        <w:rPr>
          <w:rFonts w:ascii="Arial" w:hAnsi="Arial" w:cs="Arial"/>
          <w:sz w:val="22"/>
          <w:szCs w:val="22"/>
        </w:rPr>
      </w:pPr>
    </w:p>
    <w:p w14:paraId="3211112B" w14:textId="77777777" w:rsidR="00C73A15" w:rsidRDefault="00C73A15" w:rsidP="00C73A15">
      <w:pPr>
        <w:autoSpaceDE w:val="0"/>
        <w:autoSpaceDN w:val="0"/>
        <w:adjustRightInd w:val="0"/>
        <w:rPr>
          <w:rFonts w:ascii="Arial" w:hAnsi="Arial" w:cs="Arial"/>
          <w:b/>
          <w:sz w:val="22"/>
          <w:szCs w:val="22"/>
        </w:rPr>
      </w:pPr>
      <w:r>
        <w:rPr>
          <w:rFonts w:ascii="Arial" w:hAnsi="Arial" w:cs="Arial"/>
          <w:b/>
          <w:sz w:val="22"/>
          <w:szCs w:val="22"/>
        </w:rPr>
        <w:t>Course Extensions and Outstanding Grades:</w:t>
      </w:r>
    </w:p>
    <w:p w14:paraId="53CC65E1" w14:textId="77777777" w:rsidR="00C73A15" w:rsidRDefault="00C73A15" w:rsidP="00C73A15">
      <w:pPr>
        <w:autoSpaceDE w:val="0"/>
        <w:autoSpaceDN w:val="0"/>
        <w:adjustRightInd w:val="0"/>
        <w:rPr>
          <w:rFonts w:ascii="Arial" w:hAnsi="Arial" w:cs="Arial"/>
          <w:i/>
          <w:sz w:val="22"/>
          <w:szCs w:val="22"/>
        </w:rPr>
      </w:pPr>
      <w:r>
        <w:rPr>
          <w:rFonts w:ascii="Arial" w:hAnsi="Arial" w:cs="Arial"/>
          <w:sz w:val="22"/>
          <w:szCs w:val="22"/>
        </w:rPr>
        <w:t xml:space="preserve">For fall and spring semesters, all coursework is due by the end of the semester.  If a student will not be able to complete a course on time, the student must submit a request one week before the end of the semester for an extension (up to 6 months), by emailing the instructor, academic advisor and the Academic Program Coordinator.  If the request is granted the student will receive an “I (incomplete) for the course which will later be replaced by a final grade when the work has been turned in on the agreed upon date.  If the request for an extension is denied, the student will receive a grade for the work that has been completed up until the time the course was expected to have been completed.  If no work has been submitted, the final grade will be an F (or W under unusual circumstances and with permission of the Program Director). Extensions will be given only for legitimate and unusual situations. Extensions are contracted by the student with the program for up to a maximum of 6 months after the deadline for the course work.  </w:t>
      </w:r>
      <w:r>
        <w:rPr>
          <w:rFonts w:ascii="Arial" w:hAnsi="Arial" w:cs="Arial"/>
          <w:i/>
          <w:sz w:val="22"/>
          <w:szCs w:val="22"/>
        </w:rPr>
        <w:t xml:space="preserve">PLEASE NOTE: Grades for coursework submitted late may be reduced at the instructor’s discretion and in line with their course policy on turning in coursework after the due date. If the extension deadline is not met, the instructor will submit the final grade based on what has been received to date. </w:t>
      </w:r>
    </w:p>
    <w:p w14:paraId="636D389C" w14:textId="77777777" w:rsidR="00C73A15" w:rsidRDefault="00C73A15" w:rsidP="00C73A15">
      <w:pPr>
        <w:autoSpaceDE w:val="0"/>
        <w:autoSpaceDN w:val="0"/>
        <w:adjustRightInd w:val="0"/>
        <w:rPr>
          <w:rFonts w:ascii="Arial" w:hAnsi="Arial" w:cs="Arial"/>
          <w:sz w:val="22"/>
          <w:szCs w:val="22"/>
        </w:rPr>
      </w:pPr>
    </w:p>
    <w:p w14:paraId="7021AAA3" w14:textId="77777777" w:rsidR="00C73A15" w:rsidRDefault="00C73A15" w:rsidP="00C73A15">
      <w:pPr>
        <w:pStyle w:val="NoSpacing"/>
        <w:rPr>
          <w:rFonts w:ascii="Arial" w:hAnsi="Arial" w:cs="Arial"/>
          <w:b/>
          <w:sz w:val="22"/>
          <w:szCs w:val="22"/>
        </w:rPr>
      </w:pPr>
      <w:r>
        <w:rPr>
          <w:rFonts w:ascii="Arial" w:hAnsi="Arial" w:cs="Arial"/>
          <w:b/>
          <w:sz w:val="22"/>
          <w:szCs w:val="22"/>
        </w:rPr>
        <w:t>Inclusive, Community-Creating Language Policy:</w:t>
      </w:r>
    </w:p>
    <w:p w14:paraId="569C139E" w14:textId="77777777" w:rsidR="00C73A15" w:rsidRDefault="00C73A15" w:rsidP="00C73A15">
      <w:pPr>
        <w:pStyle w:val="NoSpacing"/>
        <w:rPr>
          <w:rFonts w:ascii="Arial" w:hAnsi="Arial" w:cs="Arial"/>
          <w:sz w:val="22"/>
          <w:szCs w:val="22"/>
        </w:rPr>
      </w:pPr>
      <w:r>
        <w:rPr>
          <w:rFonts w:ascii="Arial" w:hAnsi="Arial" w:cs="Arial"/>
          <w:sz w:val="22"/>
          <w:szCs w:val="22"/>
        </w:rPr>
        <w:t xml:space="preserve">Eastern Mennonite University expects all its faculty, staff, and students to adopt </w:t>
      </w:r>
      <w:hyperlink r:id="rId26" w:history="1">
        <w:r>
          <w:rPr>
            <w:rStyle w:val="Hyperlink"/>
            <w:rFonts w:ascii="Arial" w:hAnsi="Arial" w:cs="Arial"/>
            <w:sz w:val="22"/>
            <w:szCs w:val="22"/>
          </w:rPr>
          <w:t>inclusive written and spoken language</w:t>
        </w:r>
      </w:hyperlink>
      <w:r>
        <w:rPr>
          <w:rFonts w:ascii="Arial" w:hAnsi="Arial" w:cs="Arial"/>
          <w:sz w:val="22"/>
          <w:szCs w:val="22"/>
        </w:rPr>
        <w:t xml:space="preserve"> that welcomes everyone regardless of race or ethnicity, gender, disabilities, age, and sexual orientation.  We will use respectful and welcoming language in all our official departmental documents and correspondence, including those put forth by way of Internet communication, and </w:t>
      </w:r>
      <w:r>
        <w:rPr>
          <w:rFonts w:ascii="Arial" w:hAnsi="Arial" w:cs="Arial"/>
          <w:sz w:val="22"/>
          <w:szCs w:val="22"/>
        </w:rPr>
        <w:lastRenderedPageBreak/>
        <w:t>throughout all academic coursework, inclusive of classroom presentations and conversations, course syllabi, and both written and oral student assessment materials.</w:t>
      </w:r>
    </w:p>
    <w:p w14:paraId="3CA97D86" w14:textId="77777777" w:rsidR="00C73A15" w:rsidRDefault="00C73A15" w:rsidP="00C73A15">
      <w:pPr>
        <w:pStyle w:val="NoSpacing"/>
        <w:rPr>
          <w:rFonts w:ascii="Arial" w:hAnsi="Arial" w:cs="Arial"/>
          <w:sz w:val="22"/>
          <w:szCs w:val="22"/>
        </w:rPr>
      </w:pPr>
    </w:p>
    <w:p w14:paraId="4D415173" w14:textId="77777777" w:rsidR="00C73A15" w:rsidRDefault="00C73A15" w:rsidP="00C73A15">
      <w:pPr>
        <w:pStyle w:val="NormalWeb"/>
        <w:spacing w:before="0" w:beforeAutospacing="0" w:after="0" w:afterAutospacing="0"/>
        <w:rPr>
          <w:rFonts w:ascii="Arial" w:hAnsi="Arial" w:cs="Arial"/>
          <w:sz w:val="22"/>
          <w:szCs w:val="22"/>
        </w:rPr>
      </w:pPr>
      <w:r>
        <w:rPr>
          <w:rFonts w:ascii="Arial" w:hAnsi="Arial" w:cs="Arial"/>
          <w:color w:val="172B4D"/>
          <w:sz w:val="22"/>
          <w:szCs w:val="22"/>
          <w:shd w:val="clear" w:color="auto" w:fill="FFFFFF"/>
        </w:rPr>
        <w:t xml:space="preserve">As an inclusive community, we strive to sustain safety and belonging for students of all gender and sexual identities expressed in the </w:t>
      </w:r>
      <w:hyperlink r:id="rId27" w:history="1">
        <w:r>
          <w:rPr>
            <w:rStyle w:val="Hyperlink"/>
            <w:rFonts w:ascii="Arial" w:hAnsi="Arial" w:cs="Arial"/>
            <w:color w:val="1155CC"/>
            <w:sz w:val="22"/>
            <w:szCs w:val="22"/>
          </w:rPr>
          <w:t>LGBTQIA+ Student Support Policy</w:t>
        </w:r>
      </w:hyperlink>
      <w:r>
        <w:rPr>
          <w:rFonts w:ascii="Arial" w:hAnsi="Arial" w:cs="Arial"/>
          <w:b/>
          <w:bCs/>
          <w:color w:val="000000"/>
          <w:sz w:val="22"/>
          <w:szCs w:val="22"/>
        </w:rPr>
        <w:t>.</w:t>
      </w:r>
    </w:p>
    <w:p w14:paraId="5DDE8576" w14:textId="77777777" w:rsidR="00C73A15" w:rsidRDefault="00C73A15" w:rsidP="00C73A15">
      <w:pPr>
        <w:pStyle w:val="NormalWeb"/>
        <w:spacing w:before="0" w:beforeAutospacing="0" w:after="0" w:afterAutospacing="0"/>
        <w:rPr>
          <w:rFonts w:ascii="Arial" w:hAnsi="Arial" w:cs="Arial"/>
          <w:sz w:val="22"/>
          <w:szCs w:val="22"/>
        </w:rPr>
      </w:pPr>
    </w:p>
    <w:p w14:paraId="3CB2F428" w14:textId="77777777" w:rsidR="00C73A15" w:rsidRDefault="00C73A15" w:rsidP="00C73A15">
      <w:pPr>
        <w:pStyle w:val="NormalWeb"/>
        <w:spacing w:before="0" w:beforeAutospacing="0" w:after="0" w:afterAutospacing="0"/>
        <w:rPr>
          <w:rFonts w:ascii="Arial" w:hAnsi="Arial" w:cs="Arial"/>
          <w:b/>
          <w:sz w:val="22"/>
          <w:szCs w:val="22"/>
        </w:rPr>
      </w:pPr>
      <w:r>
        <w:rPr>
          <w:rFonts w:ascii="Arial" w:hAnsi="Arial" w:cs="Arial"/>
          <w:b/>
          <w:sz w:val="22"/>
          <w:szCs w:val="22"/>
        </w:rPr>
        <w:t>Bias Response:</w:t>
      </w:r>
    </w:p>
    <w:p w14:paraId="384D78C6" w14:textId="77777777" w:rsidR="00C73A15" w:rsidRDefault="00C73A15" w:rsidP="00C73A15">
      <w:pPr>
        <w:pStyle w:val="NoSpacing"/>
        <w:rPr>
          <w:rFonts w:ascii="Arial" w:hAnsi="Arial" w:cs="Arial"/>
          <w:sz w:val="22"/>
          <w:szCs w:val="22"/>
        </w:rPr>
      </w:pPr>
      <w:r>
        <w:rPr>
          <w:rFonts w:ascii="Arial" w:hAnsi="Arial" w:cs="Arial"/>
          <w:color w:val="172B4D"/>
          <w:sz w:val="22"/>
          <w:szCs w:val="22"/>
          <w:shd w:val="clear" w:color="auto" w:fill="FFFFFF"/>
        </w:rPr>
        <w:t xml:space="preserve">Bias incidents are harmful to the EMU community and/or individuals within the EMU community. Bias can be intentional or unintentional and may be directed toward an individual or group. A bias incident may take the form of a verbal interaction, cyber-interaction, physical interaction, or interaction with property. Bias reporting is a resource for anyone who needs to communicate an incident or explore a better understanding around issues of discrimination and learning how to effectively respond. All members of the university community are encouraged to </w:t>
      </w:r>
      <w:hyperlink r:id="rId28" w:history="1">
        <w:r>
          <w:rPr>
            <w:rStyle w:val="Hyperlink"/>
            <w:rFonts w:ascii="Arial" w:hAnsi="Arial" w:cs="Arial"/>
            <w:color w:val="1155CC"/>
            <w:sz w:val="22"/>
            <w:szCs w:val="22"/>
            <w:shd w:val="clear" w:color="auto" w:fill="FFFFFF"/>
          </w:rPr>
          <w:t>report</w:t>
        </w:r>
      </w:hyperlink>
      <w:r>
        <w:rPr>
          <w:rFonts w:ascii="Arial" w:hAnsi="Arial" w:cs="Arial"/>
          <w:color w:val="172B4D"/>
          <w:sz w:val="22"/>
          <w:szCs w:val="22"/>
          <w:shd w:val="clear" w:color="auto" w:fill="FFFFFF"/>
        </w:rPr>
        <w:t xml:space="preserve"> incidents of bias.</w:t>
      </w:r>
    </w:p>
    <w:p w14:paraId="0F1F2065" w14:textId="77777777" w:rsidR="00C73A15" w:rsidRDefault="00C73A15" w:rsidP="00C73A15">
      <w:pPr>
        <w:autoSpaceDE w:val="0"/>
        <w:autoSpaceDN w:val="0"/>
        <w:adjustRightInd w:val="0"/>
        <w:rPr>
          <w:rFonts w:ascii="Arial" w:hAnsi="Arial" w:cs="Arial"/>
          <w:sz w:val="22"/>
          <w:szCs w:val="22"/>
        </w:rPr>
      </w:pPr>
    </w:p>
    <w:p w14:paraId="382A7BB6" w14:textId="77777777" w:rsidR="00C73A15" w:rsidRDefault="00C73A15" w:rsidP="00C73A15">
      <w:pPr>
        <w:autoSpaceDE w:val="0"/>
        <w:autoSpaceDN w:val="0"/>
        <w:adjustRightInd w:val="0"/>
        <w:rPr>
          <w:rFonts w:ascii="Arial" w:hAnsi="Arial" w:cs="Arial"/>
          <w:b/>
          <w:bCs/>
          <w:sz w:val="22"/>
          <w:szCs w:val="22"/>
          <w:shd w:val="clear" w:color="auto" w:fill="FFFFFF"/>
        </w:rPr>
      </w:pPr>
      <w:r>
        <w:rPr>
          <w:rFonts w:ascii="Arial" w:hAnsi="Arial" w:cs="Arial"/>
          <w:b/>
          <w:bCs/>
          <w:sz w:val="22"/>
          <w:szCs w:val="22"/>
          <w:shd w:val="clear" w:color="auto" w:fill="FFFFFF"/>
        </w:rPr>
        <w:t xml:space="preserve">Title IX: </w:t>
      </w:r>
    </w:p>
    <w:p w14:paraId="50D8D7B9" w14:textId="77777777" w:rsidR="00C73A15" w:rsidRDefault="00C73A15" w:rsidP="00C73A15">
      <w:pPr>
        <w:autoSpaceDE w:val="0"/>
        <w:autoSpaceDN w:val="0"/>
        <w:adjustRightInd w:val="0"/>
        <w:rPr>
          <w:rFonts w:ascii="Arial" w:hAnsi="Arial" w:cs="Arial"/>
          <w:sz w:val="22"/>
          <w:szCs w:val="22"/>
          <w:shd w:val="clear" w:color="auto" w:fill="FFFFFF"/>
        </w:rPr>
      </w:pPr>
      <w:r>
        <w:rPr>
          <w:rFonts w:ascii="Arial" w:hAnsi="Arial" w:cs="Arial"/>
          <w:bCs/>
          <w:i/>
          <w:sz w:val="22"/>
          <w:szCs w:val="22"/>
          <w:shd w:val="clear" w:color="auto" w:fill="FFFFFF"/>
        </w:rPr>
        <w:t>The following policy applies to any incidents that occur (on or off campus or online) </w:t>
      </w:r>
      <w:r>
        <w:rPr>
          <w:rFonts w:ascii="Arial" w:hAnsi="Arial" w:cs="Arial"/>
          <w:bCs/>
          <w:i/>
          <w:sz w:val="22"/>
          <w:szCs w:val="22"/>
          <w:u w:val="single"/>
          <w:shd w:val="clear" w:color="auto" w:fill="FFFFFF"/>
        </w:rPr>
        <w:t>while you are a student registered at EMU.</w:t>
      </w:r>
      <w:r>
        <w:rPr>
          <w:rFonts w:ascii="Arial" w:hAnsi="Arial" w:cs="Arial"/>
          <w:bCs/>
          <w:i/>
          <w:sz w:val="22"/>
          <w:szCs w:val="22"/>
          <w:shd w:val="clear" w:color="auto" w:fill="FFFFFF"/>
        </w:rPr>
        <w:t> It does not apply if you are talking about incidents that happened prior your enrollment at EMU.</w:t>
      </w:r>
      <w:r>
        <w:rPr>
          <w:rFonts w:ascii="Arial" w:hAnsi="Arial" w:cs="Arial"/>
          <w:b/>
          <w:bCs/>
          <w:sz w:val="22"/>
          <w:szCs w:val="22"/>
          <w:shd w:val="clear" w:color="auto" w:fill="FFFFFF"/>
        </w:rPr>
        <w:t xml:space="preserve">  </w:t>
      </w:r>
      <w:r>
        <w:rPr>
          <w:rFonts w:ascii="Arial" w:hAnsi="Arial" w:cs="Arial"/>
          <w:sz w:val="22"/>
          <w:szCs w:val="22"/>
          <w:shd w:val="clear" w:color="auto" w:fill="FFFFFF"/>
        </w:rPr>
        <w:t>It is important for you to know that all faculty and staff members are required to report known or alleged incidents of sexual violence (including sexual assault, domestic/relationship violence, stalking). That means that faculty and staff members cannot keep information about sexual violence confidential if you share that information with them. For example, if you inform a faculty or staff member of an issue of sexual harassment, sexual assault, or discrimination they will keep the information as private as they can, but is required to bring it to the attention of the institution’s </w:t>
      </w:r>
      <w:hyperlink r:id="rId29" w:history="1">
        <w:r>
          <w:rPr>
            <w:rStyle w:val="Hyperlink"/>
            <w:rFonts w:ascii="Arial" w:hAnsi="Arial" w:cs="Arial"/>
            <w:sz w:val="22"/>
            <w:szCs w:val="22"/>
            <w:shd w:val="clear" w:color="auto" w:fill="FFFFFF"/>
          </w:rPr>
          <w:t>Title IX Coordinator</w:t>
        </w:r>
      </w:hyperlink>
      <w:r>
        <w:rPr>
          <w:rFonts w:ascii="Arial" w:hAnsi="Arial" w:cs="Arial"/>
          <w:sz w:val="22"/>
          <w:szCs w:val="22"/>
          <w:shd w:val="clear" w:color="auto" w:fill="FFFFFF"/>
        </w:rPr>
        <w:t xml:space="preserve">. You can also report incidents or complaints through the </w:t>
      </w:r>
      <w:hyperlink r:id="rId30" w:history="1">
        <w:r>
          <w:rPr>
            <w:rStyle w:val="Hyperlink"/>
            <w:rFonts w:ascii="Arial" w:hAnsi="Arial" w:cs="Arial"/>
            <w:sz w:val="22"/>
            <w:szCs w:val="22"/>
            <w:shd w:val="clear" w:color="auto" w:fill="FFFFFF"/>
          </w:rPr>
          <w:t>online portal</w:t>
        </w:r>
      </w:hyperlink>
      <w:r>
        <w:rPr>
          <w:rFonts w:ascii="Arial" w:hAnsi="Arial" w:cs="Arial"/>
          <w:sz w:val="22"/>
          <w:szCs w:val="22"/>
          <w:shd w:val="clear" w:color="auto" w:fill="FFFFFF"/>
        </w:rPr>
        <w:t xml:space="preserve">. You may report, confidentially, incidents of sexual violence if you speak to Counseling Services counselors, Campus Ministries’ pastors, or Health Services personnel providing clinical care. These individuals, as well as the Title IX Coordinator, can provide you with information on both internal &amp; external support resources. </w:t>
      </w:r>
    </w:p>
    <w:p w14:paraId="29D8AF8C" w14:textId="77777777" w:rsidR="00C73A15" w:rsidRDefault="00C73A15" w:rsidP="00C73A15">
      <w:pPr>
        <w:autoSpaceDE w:val="0"/>
        <w:autoSpaceDN w:val="0"/>
        <w:adjustRightInd w:val="0"/>
        <w:rPr>
          <w:rFonts w:ascii="Arial" w:hAnsi="Arial" w:cs="Arial"/>
          <w:sz w:val="22"/>
          <w:szCs w:val="22"/>
          <w:shd w:val="clear" w:color="auto" w:fill="FFFFFF"/>
        </w:rPr>
      </w:pPr>
    </w:p>
    <w:p w14:paraId="78D35171" w14:textId="77777777" w:rsidR="00C73A15" w:rsidRDefault="00C73A15" w:rsidP="00C73A15">
      <w:pPr>
        <w:autoSpaceDE w:val="0"/>
        <w:autoSpaceDN w:val="0"/>
        <w:adjustRightInd w:val="0"/>
        <w:rPr>
          <w:rFonts w:ascii="Arial" w:hAnsi="Arial" w:cs="Arial"/>
          <w:sz w:val="22"/>
          <w:szCs w:val="22"/>
          <w:shd w:val="clear" w:color="auto" w:fill="FFFFFF"/>
        </w:rPr>
      </w:pPr>
      <w:r>
        <w:rPr>
          <w:rFonts w:ascii="Arial" w:hAnsi="Arial" w:cs="Arial"/>
          <w:sz w:val="22"/>
          <w:szCs w:val="22"/>
          <w:shd w:val="clear" w:color="auto" w:fill="FFFFFF"/>
        </w:rPr>
        <w:t xml:space="preserve">Please refer to the </w:t>
      </w:r>
      <w:hyperlink r:id="rId31" w:history="1">
        <w:r>
          <w:rPr>
            <w:rStyle w:val="Hyperlink"/>
            <w:rFonts w:ascii="Arial" w:hAnsi="Arial" w:cs="Arial"/>
            <w:sz w:val="22"/>
            <w:szCs w:val="22"/>
            <w:shd w:val="clear" w:color="auto" w:fill="FFFFFF"/>
          </w:rPr>
          <w:t>Graduate &amp; Seminary Student Handbook</w:t>
        </w:r>
      </w:hyperlink>
      <w:r>
        <w:rPr>
          <w:rFonts w:ascii="Arial" w:hAnsi="Arial" w:cs="Arial"/>
          <w:sz w:val="22"/>
          <w:szCs w:val="22"/>
          <w:shd w:val="clear" w:color="auto" w:fill="FFFFFF"/>
        </w:rPr>
        <w:t xml:space="preserve"> </w:t>
      </w:r>
      <w:r>
        <w:rPr>
          <w:rFonts w:ascii="Arial" w:hAnsi="Arial" w:cs="Arial"/>
          <w:sz w:val="22"/>
          <w:szCs w:val="22"/>
        </w:rPr>
        <w:t xml:space="preserve">for </w:t>
      </w:r>
      <w:r>
        <w:rPr>
          <w:rFonts w:ascii="Arial" w:hAnsi="Arial" w:cs="Arial"/>
          <w:sz w:val="22"/>
          <w:szCs w:val="22"/>
          <w:shd w:val="clear" w:color="auto" w:fill="FFFFFF"/>
        </w:rPr>
        <w:t>additional policies, information, and resources available to you.</w:t>
      </w:r>
    </w:p>
    <w:p w14:paraId="5DE8561C" w14:textId="77777777" w:rsidR="00C73A15" w:rsidRDefault="00C73A15" w:rsidP="00C73A15">
      <w:pPr>
        <w:autoSpaceDE w:val="0"/>
        <w:autoSpaceDN w:val="0"/>
        <w:adjustRightInd w:val="0"/>
        <w:rPr>
          <w:rStyle w:val="Strong"/>
          <w:rFonts w:ascii="Helvetica" w:hAnsi="Helvetica" w:cs="Times New Roman"/>
          <w:color w:val="444444"/>
          <w:szCs w:val="20"/>
        </w:rPr>
      </w:pPr>
    </w:p>
    <w:p w14:paraId="353C45F7" w14:textId="77777777" w:rsidR="00C73A15" w:rsidRDefault="00C73A15" w:rsidP="00C73A15">
      <w:pPr>
        <w:autoSpaceDE w:val="0"/>
        <w:autoSpaceDN w:val="0"/>
        <w:adjustRightInd w:val="0"/>
        <w:rPr>
          <w:rFonts w:ascii="Arial" w:hAnsi="Arial" w:cs="Arial"/>
          <w:sz w:val="22"/>
          <w:szCs w:val="22"/>
        </w:rPr>
      </w:pPr>
      <w:r>
        <w:rPr>
          <w:rFonts w:ascii="Arial" w:hAnsi="Arial" w:cs="Arial"/>
          <w:b/>
          <w:sz w:val="22"/>
          <w:szCs w:val="22"/>
        </w:rPr>
        <w:t xml:space="preserve">Academic Program Policies: </w:t>
      </w:r>
    </w:p>
    <w:p w14:paraId="6454EDBE" w14:textId="77777777" w:rsidR="00C73A15" w:rsidRDefault="00C73A15" w:rsidP="00C73A15">
      <w:pPr>
        <w:autoSpaceDE w:val="0"/>
        <w:autoSpaceDN w:val="0"/>
        <w:adjustRightInd w:val="0"/>
        <w:rPr>
          <w:rFonts w:ascii="Arial" w:hAnsi="Arial" w:cs="Arial"/>
          <w:bCs/>
          <w:sz w:val="22"/>
          <w:szCs w:val="22"/>
        </w:rPr>
      </w:pPr>
      <w:r>
        <w:rPr>
          <w:rFonts w:ascii="Arial" w:hAnsi="Arial" w:cs="Arial"/>
          <w:sz w:val="22"/>
          <w:szCs w:val="22"/>
        </w:rPr>
        <w:t xml:space="preserve">For </w:t>
      </w:r>
      <w:r>
        <w:rPr>
          <w:rFonts w:ascii="Arial" w:hAnsi="Arial" w:cs="Arial"/>
          <w:bCs/>
          <w:sz w:val="22"/>
          <w:szCs w:val="22"/>
        </w:rPr>
        <w:t xml:space="preserve">EMU graduate program policies and </w:t>
      </w:r>
      <w:r>
        <w:rPr>
          <w:rFonts w:ascii="Arial" w:hAnsi="Arial" w:cs="Arial"/>
          <w:sz w:val="22"/>
          <w:szCs w:val="22"/>
        </w:rPr>
        <w:t xml:space="preserve">more CJP-specific graduate program policies, please see the complete </w:t>
      </w:r>
      <w:hyperlink r:id="rId32" w:history="1">
        <w:r>
          <w:rPr>
            <w:rStyle w:val="Hyperlink"/>
            <w:rFonts w:ascii="Arial" w:hAnsi="Arial" w:cs="Arial"/>
            <w:sz w:val="22"/>
            <w:szCs w:val="22"/>
          </w:rPr>
          <w:t>Graduate Catalog</w:t>
        </w:r>
      </w:hyperlink>
      <w:r>
        <w:rPr>
          <w:rFonts w:ascii="Arial" w:hAnsi="Arial" w:cs="Arial"/>
          <w:sz w:val="22"/>
          <w:szCs w:val="22"/>
        </w:rPr>
        <w:t>.</w:t>
      </w:r>
    </w:p>
    <w:p w14:paraId="29318A23" w14:textId="77777777" w:rsidR="00C73A15" w:rsidRDefault="00C73A15" w:rsidP="00C73A15">
      <w:pPr>
        <w:autoSpaceDE w:val="0"/>
        <w:autoSpaceDN w:val="0"/>
        <w:adjustRightInd w:val="0"/>
        <w:rPr>
          <w:rFonts w:ascii="Arial" w:hAnsi="Arial" w:cs="Arial"/>
          <w:bCs/>
          <w:sz w:val="22"/>
          <w:szCs w:val="22"/>
        </w:rPr>
      </w:pPr>
    </w:p>
    <w:p w14:paraId="6C8D1AB5" w14:textId="77777777" w:rsidR="00C73A15" w:rsidRDefault="00C73A15" w:rsidP="00C73A15">
      <w:pPr>
        <w:autoSpaceDE w:val="0"/>
        <w:autoSpaceDN w:val="0"/>
        <w:adjustRightInd w:val="0"/>
        <w:rPr>
          <w:rFonts w:ascii="Arial" w:hAnsi="Arial" w:cs="Arial"/>
          <w:bCs/>
          <w:sz w:val="22"/>
          <w:szCs w:val="22"/>
        </w:rPr>
      </w:pPr>
    </w:p>
    <w:p w14:paraId="7C468238" w14:textId="77777777" w:rsidR="00C73A15" w:rsidRDefault="00C73A15" w:rsidP="00C73A15">
      <w:pPr>
        <w:autoSpaceDE w:val="0"/>
        <w:autoSpaceDN w:val="0"/>
        <w:adjustRightInd w:val="0"/>
        <w:rPr>
          <w:rFonts w:ascii="Arial" w:hAnsi="Arial" w:cs="Arial"/>
          <w:bCs/>
          <w:sz w:val="22"/>
          <w:szCs w:val="22"/>
        </w:rPr>
      </w:pPr>
    </w:p>
    <w:p w14:paraId="37FE90E9" w14:textId="77777777" w:rsidR="00C73A15" w:rsidRDefault="00C73A15" w:rsidP="00C73A15">
      <w:pPr>
        <w:autoSpaceDE w:val="0"/>
        <w:autoSpaceDN w:val="0"/>
        <w:adjustRightInd w:val="0"/>
        <w:rPr>
          <w:rFonts w:ascii="Arial" w:hAnsi="Arial" w:cs="Arial"/>
          <w:bCs/>
          <w:sz w:val="22"/>
          <w:szCs w:val="22"/>
        </w:rPr>
      </w:pPr>
    </w:p>
    <w:p w14:paraId="3C0A0A25" w14:textId="77777777" w:rsidR="00C73A15" w:rsidRDefault="00C73A15" w:rsidP="00C73A15">
      <w:pPr>
        <w:autoSpaceDE w:val="0"/>
        <w:autoSpaceDN w:val="0"/>
        <w:adjustRightInd w:val="0"/>
        <w:rPr>
          <w:rFonts w:ascii="Arial" w:hAnsi="Arial" w:cs="Arial"/>
          <w:bCs/>
          <w:sz w:val="22"/>
          <w:szCs w:val="22"/>
        </w:rPr>
      </w:pPr>
    </w:p>
    <w:p w14:paraId="6833FC90" w14:textId="77777777" w:rsidR="00C73A15" w:rsidRDefault="00C73A15" w:rsidP="00C73A15">
      <w:pPr>
        <w:autoSpaceDE w:val="0"/>
        <w:autoSpaceDN w:val="0"/>
        <w:adjustRightInd w:val="0"/>
        <w:rPr>
          <w:rFonts w:ascii="Arial" w:hAnsi="Arial" w:cs="Arial"/>
          <w:bCs/>
          <w:sz w:val="22"/>
          <w:szCs w:val="22"/>
        </w:rPr>
      </w:pPr>
    </w:p>
    <w:p w14:paraId="2D6D1953" w14:textId="77777777" w:rsidR="00C73A15" w:rsidRDefault="00C73A15" w:rsidP="00C73A15">
      <w:pPr>
        <w:autoSpaceDE w:val="0"/>
        <w:autoSpaceDN w:val="0"/>
        <w:adjustRightInd w:val="0"/>
        <w:rPr>
          <w:rFonts w:ascii="Arial" w:hAnsi="Arial" w:cs="Arial"/>
          <w:bCs/>
          <w:sz w:val="22"/>
          <w:szCs w:val="22"/>
        </w:rPr>
      </w:pPr>
    </w:p>
    <w:p w14:paraId="4D71460A" w14:textId="77777777" w:rsidR="00C73A15" w:rsidRDefault="00C73A15" w:rsidP="00C73A15">
      <w:pPr>
        <w:autoSpaceDE w:val="0"/>
        <w:autoSpaceDN w:val="0"/>
        <w:adjustRightInd w:val="0"/>
        <w:rPr>
          <w:rFonts w:ascii="Arial" w:hAnsi="Arial" w:cs="Arial"/>
          <w:bCs/>
          <w:sz w:val="22"/>
          <w:szCs w:val="22"/>
        </w:rPr>
      </w:pPr>
    </w:p>
    <w:p w14:paraId="0D98D304" w14:textId="77777777" w:rsidR="00C73A15" w:rsidRDefault="00C73A15" w:rsidP="00C73A15">
      <w:pPr>
        <w:autoSpaceDE w:val="0"/>
        <w:autoSpaceDN w:val="0"/>
        <w:adjustRightInd w:val="0"/>
        <w:rPr>
          <w:rFonts w:ascii="Arial" w:hAnsi="Arial" w:cs="Arial"/>
          <w:bCs/>
          <w:sz w:val="22"/>
          <w:szCs w:val="22"/>
        </w:rPr>
      </w:pPr>
    </w:p>
    <w:p w14:paraId="3AE3EAB7" w14:textId="77777777" w:rsidR="00C73A15" w:rsidRDefault="00C73A15" w:rsidP="00C73A15">
      <w:pPr>
        <w:autoSpaceDE w:val="0"/>
        <w:autoSpaceDN w:val="0"/>
        <w:adjustRightInd w:val="0"/>
        <w:rPr>
          <w:rFonts w:ascii="Arial" w:hAnsi="Arial" w:cs="Arial"/>
          <w:bCs/>
          <w:sz w:val="22"/>
          <w:szCs w:val="22"/>
        </w:rPr>
      </w:pPr>
    </w:p>
    <w:p w14:paraId="54B0330A" w14:textId="77777777" w:rsidR="00C73A15" w:rsidRDefault="00C73A15" w:rsidP="00C73A15">
      <w:pPr>
        <w:autoSpaceDE w:val="0"/>
        <w:autoSpaceDN w:val="0"/>
        <w:adjustRightInd w:val="0"/>
        <w:rPr>
          <w:rFonts w:ascii="Arial" w:hAnsi="Arial" w:cs="Arial"/>
          <w:bCs/>
          <w:sz w:val="22"/>
          <w:szCs w:val="22"/>
        </w:rPr>
      </w:pPr>
    </w:p>
    <w:p w14:paraId="06A2E831" w14:textId="77777777" w:rsidR="00C73A15" w:rsidRDefault="00C73A15" w:rsidP="00C73A15">
      <w:pPr>
        <w:autoSpaceDE w:val="0"/>
        <w:autoSpaceDN w:val="0"/>
        <w:adjustRightInd w:val="0"/>
        <w:rPr>
          <w:rFonts w:ascii="Arial" w:hAnsi="Arial" w:cs="Arial"/>
          <w:bCs/>
          <w:sz w:val="22"/>
          <w:szCs w:val="22"/>
        </w:rPr>
      </w:pPr>
    </w:p>
    <w:p w14:paraId="32B2664F" w14:textId="77777777" w:rsidR="00C73A15" w:rsidRDefault="00C73A15" w:rsidP="00C73A15">
      <w:pPr>
        <w:autoSpaceDE w:val="0"/>
        <w:autoSpaceDN w:val="0"/>
        <w:adjustRightInd w:val="0"/>
        <w:rPr>
          <w:rFonts w:ascii="Arial" w:hAnsi="Arial" w:cs="Arial"/>
          <w:bCs/>
          <w:sz w:val="22"/>
          <w:szCs w:val="22"/>
        </w:rPr>
      </w:pPr>
    </w:p>
    <w:p w14:paraId="010BBB9F" w14:textId="77777777" w:rsidR="00C73A15" w:rsidRDefault="00C73A15" w:rsidP="00C73A15">
      <w:pPr>
        <w:rPr>
          <w:rFonts w:ascii="Arial" w:hAnsi="Arial" w:cs="Arial"/>
          <w:i/>
          <w:szCs w:val="20"/>
        </w:rPr>
      </w:pPr>
    </w:p>
    <w:p w14:paraId="3A296AD9" w14:textId="77777777" w:rsidR="00C73A15" w:rsidRDefault="00C73A15" w:rsidP="00C73A15">
      <w:pPr>
        <w:rPr>
          <w:rFonts w:ascii="Arial" w:hAnsi="Arial" w:cs="Arial"/>
          <w:i/>
        </w:rPr>
      </w:pPr>
    </w:p>
    <w:p w14:paraId="61F4E77D" w14:textId="77777777" w:rsidR="00C73A15" w:rsidRDefault="00C73A15" w:rsidP="00C73A15">
      <w:pPr>
        <w:jc w:val="center"/>
        <w:rPr>
          <w:rFonts w:ascii="Arial" w:hAnsi="Arial" w:cs="Arial"/>
          <w:b/>
        </w:rPr>
      </w:pPr>
      <w:r>
        <w:rPr>
          <w:rFonts w:ascii="Arial" w:hAnsi="Arial" w:cs="Arial"/>
          <w:b/>
        </w:rPr>
        <w:lastRenderedPageBreak/>
        <w:t>Criteria for Evaluating Arts-Based Peacebuilding Projects</w:t>
      </w:r>
    </w:p>
    <w:p w14:paraId="0B6197DB" w14:textId="77777777" w:rsidR="00C73A15" w:rsidRDefault="00C73A15" w:rsidP="00C73A15">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2"/>
        <w:gridCol w:w="1891"/>
        <w:gridCol w:w="2133"/>
        <w:gridCol w:w="2133"/>
        <w:gridCol w:w="2121"/>
      </w:tblGrid>
      <w:tr w:rsidR="00C73A15" w14:paraId="145ABEF8" w14:textId="77777777" w:rsidTr="00C73A15">
        <w:tc>
          <w:tcPr>
            <w:tcW w:w="1808" w:type="dxa"/>
            <w:tcBorders>
              <w:top w:val="single" w:sz="4" w:space="0" w:color="000000"/>
              <w:left w:val="single" w:sz="4" w:space="0" w:color="000000"/>
              <w:bottom w:val="single" w:sz="4" w:space="0" w:color="000000"/>
              <w:right w:val="single" w:sz="4" w:space="0" w:color="000000"/>
            </w:tcBorders>
            <w:hideMark/>
          </w:tcPr>
          <w:p w14:paraId="3A0B602F" w14:textId="77777777" w:rsidR="00C73A15" w:rsidRDefault="00C73A15">
            <w:pPr>
              <w:spacing w:line="256" w:lineRule="auto"/>
              <w:rPr>
                <w:rFonts w:ascii="Arial" w:eastAsia="Cambria" w:hAnsi="Arial" w:cs="Arial"/>
                <w:sz w:val="18"/>
              </w:rPr>
            </w:pPr>
            <w:r>
              <w:rPr>
                <w:rFonts w:ascii="Arial" w:eastAsia="Cambria" w:hAnsi="Arial" w:cs="Arial"/>
                <w:sz w:val="18"/>
              </w:rPr>
              <w:t>CRITERIA</w:t>
            </w:r>
          </w:p>
        </w:tc>
        <w:tc>
          <w:tcPr>
            <w:tcW w:w="1906" w:type="dxa"/>
            <w:tcBorders>
              <w:top w:val="single" w:sz="4" w:space="0" w:color="000000"/>
              <w:left w:val="single" w:sz="4" w:space="0" w:color="000000"/>
              <w:bottom w:val="single" w:sz="4" w:space="0" w:color="000000"/>
              <w:right w:val="single" w:sz="4" w:space="0" w:color="000000"/>
            </w:tcBorders>
            <w:hideMark/>
          </w:tcPr>
          <w:p w14:paraId="6175CAAE" w14:textId="77777777" w:rsidR="00C73A15" w:rsidRDefault="00C73A15">
            <w:pPr>
              <w:spacing w:line="256" w:lineRule="auto"/>
              <w:rPr>
                <w:rFonts w:ascii="Arial" w:eastAsia="Cambria" w:hAnsi="Arial" w:cs="Arial"/>
                <w:sz w:val="18"/>
              </w:rPr>
            </w:pPr>
            <w:r>
              <w:rPr>
                <w:rFonts w:ascii="Arial" w:eastAsia="Cambria" w:hAnsi="Arial" w:cs="Arial"/>
                <w:sz w:val="18"/>
              </w:rPr>
              <w:t>A – Excellent</w:t>
            </w:r>
          </w:p>
        </w:tc>
        <w:tc>
          <w:tcPr>
            <w:tcW w:w="2158" w:type="dxa"/>
            <w:tcBorders>
              <w:top w:val="single" w:sz="4" w:space="0" w:color="000000"/>
              <w:left w:val="single" w:sz="4" w:space="0" w:color="000000"/>
              <w:bottom w:val="single" w:sz="4" w:space="0" w:color="000000"/>
              <w:right w:val="single" w:sz="4" w:space="0" w:color="000000"/>
            </w:tcBorders>
            <w:hideMark/>
          </w:tcPr>
          <w:p w14:paraId="7EED6CB8" w14:textId="77777777" w:rsidR="00C73A15" w:rsidRDefault="00C73A15">
            <w:pPr>
              <w:spacing w:line="256" w:lineRule="auto"/>
              <w:rPr>
                <w:rFonts w:ascii="Arial" w:eastAsia="Cambria" w:hAnsi="Arial" w:cs="Arial"/>
                <w:sz w:val="18"/>
              </w:rPr>
            </w:pPr>
            <w:r>
              <w:rPr>
                <w:rFonts w:ascii="Arial" w:eastAsia="Cambria" w:hAnsi="Arial" w:cs="Arial"/>
                <w:sz w:val="18"/>
              </w:rPr>
              <w:t>B – Minimal expectations</w:t>
            </w:r>
          </w:p>
        </w:tc>
        <w:tc>
          <w:tcPr>
            <w:tcW w:w="2158" w:type="dxa"/>
            <w:tcBorders>
              <w:top w:val="single" w:sz="4" w:space="0" w:color="000000"/>
              <w:left w:val="single" w:sz="4" w:space="0" w:color="000000"/>
              <w:bottom w:val="single" w:sz="4" w:space="0" w:color="000000"/>
              <w:right w:val="single" w:sz="4" w:space="0" w:color="000000"/>
            </w:tcBorders>
            <w:hideMark/>
          </w:tcPr>
          <w:p w14:paraId="7570C42E" w14:textId="77777777" w:rsidR="00C73A15" w:rsidRDefault="00C73A15">
            <w:pPr>
              <w:spacing w:line="256" w:lineRule="auto"/>
              <w:rPr>
                <w:rFonts w:ascii="Arial" w:eastAsia="Cambria" w:hAnsi="Arial" w:cs="Arial"/>
                <w:sz w:val="18"/>
              </w:rPr>
            </w:pPr>
            <w:r>
              <w:rPr>
                <w:rFonts w:ascii="Arial" w:eastAsia="Cambria" w:hAnsi="Arial" w:cs="Arial"/>
                <w:sz w:val="18"/>
              </w:rPr>
              <w:t>C – Below expectations</w:t>
            </w:r>
          </w:p>
        </w:tc>
        <w:tc>
          <w:tcPr>
            <w:tcW w:w="2158" w:type="dxa"/>
            <w:tcBorders>
              <w:top w:val="single" w:sz="4" w:space="0" w:color="000000"/>
              <w:left w:val="single" w:sz="4" w:space="0" w:color="000000"/>
              <w:bottom w:val="single" w:sz="4" w:space="0" w:color="000000"/>
              <w:right w:val="single" w:sz="4" w:space="0" w:color="000000"/>
            </w:tcBorders>
            <w:hideMark/>
          </w:tcPr>
          <w:p w14:paraId="022303F0" w14:textId="77777777" w:rsidR="00C73A15" w:rsidRDefault="00C73A15">
            <w:pPr>
              <w:spacing w:line="256" w:lineRule="auto"/>
              <w:rPr>
                <w:rFonts w:ascii="Arial" w:eastAsia="Cambria" w:hAnsi="Arial" w:cs="Arial"/>
                <w:sz w:val="18"/>
              </w:rPr>
            </w:pPr>
            <w:r>
              <w:rPr>
                <w:rFonts w:ascii="Arial" w:eastAsia="Cambria" w:hAnsi="Arial" w:cs="Arial"/>
                <w:sz w:val="18"/>
              </w:rPr>
              <w:t>Comments</w:t>
            </w:r>
          </w:p>
        </w:tc>
      </w:tr>
      <w:tr w:rsidR="00C73A15" w14:paraId="7A0448B9" w14:textId="77777777" w:rsidTr="00C73A15">
        <w:tc>
          <w:tcPr>
            <w:tcW w:w="1808" w:type="dxa"/>
            <w:tcBorders>
              <w:top w:val="single" w:sz="4" w:space="0" w:color="000000"/>
              <w:left w:val="single" w:sz="4" w:space="0" w:color="000000"/>
              <w:bottom w:val="single" w:sz="4" w:space="0" w:color="000000"/>
              <w:right w:val="single" w:sz="4" w:space="0" w:color="000000"/>
            </w:tcBorders>
            <w:hideMark/>
          </w:tcPr>
          <w:p w14:paraId="785CED16" w14:textId="77777777" w:rsidR="00C73A15" w:rsidRDefault="00C73A15">
            <w:pPr>
              <w:spacing w:line="256" w:lineRule="auto"/>
              <w:rPr>
                <w:rFonts w:ascii="Arial" w:eastAsia="Cambria" w:hAnsi="Arial" w:cs="Arial"/>
                <w:b/>
                <w:sz w:val="18"/>
              </w:rPr>
            </w:pPr>
            <w:r>
              <w:rPr>
                <w:rFonts w:ascii="Arial" w:eastAsia="Cambria" w:hAnsi="Arial" w:cs="Arial"/>
                <w:b/>
                <w:sz w:val="18"/>
              </w:rPr>
              <w:t>Goals &amp; Audience</w:t>
            </w:r>
          </w:p>
          <w:p w14:paraId="2000504B" w14:textId="77777777" w:rsidR="00C73A15" w:rsidRDefault="00C73A15">
            <w:pPr>
              <w:spacing w:line="256" w:lineRule="auto"/>
              <w:rPr>
                <w:rFonts w:ascii="Arial" w:eastAsia="Cambria" w:hAnsi="Arial" w:cs="Arial"/>
                <w:i/>
                <w:sz w:val="18"/>
              </w:rPr>
            </w:pPr>
            <w:r>
              <w:rPr>
                <w:rFonts w:ascii="Arial" w:eastAsia="Cambria" w:hAnsi="Arial" w:cs="Arial"/>
                <w:i/>
                <w:sz w:val="18"/>
              </w:rPr>
              <w:t>Are the goals or learning objectives of the project clear? Have they been met?</w:t>
            </w:r>
          </w:p>
          <w:p w14:paraId="471504EB" w14:textId="77777777" w:rsidR="00C73A15" w:rsidRDefault="00C73A15">
            <w:pPr>
              <w:spacing w:line="256" w:lineRule="auto"/>
              <w:rPr>
                <w:rFonts w:ascii="Arial" w:eastAsia="Cambria" w:hAnsi="Arial" w:cs="Arial"/>
                <w:i/>
                <w:sz w:val="18"/>
              </w:rPr>
            </w:pPr>
            <w:r>
              <w:rPr>
                <w:rFonts w:ascii="Arial" w:eastAsia="Cambria" w:hAnsi="Arial" w:cs="Arial"/>
                <w:i/>
                <w:sz w:val="18"/>
              </w:rPr>
              <w:t>Is the intended audience clearly specified?</w:t>
            </w:r>
          </w:p>
          <w:p w14:paraId="0C6A83A4" w14:textId="77777777" w:rsidR="00C73A15" w:rsidRDefault="00C73A15">
            <w:pPr>
              <w:spacing w:line="256" w:lineRule="auto"/>
              <w:rPr>
                <w:rFonts w:ascii="Arial" w:eastAsia="Cambria" w:hAnsi="Arial" w:cs="Arial"/>
                <w:i/>
                <w:sz w:val="18"/>
              </w:rPr>
            </w:pPr>
            <w:r>
              <w:rPr>
                <w:rFonts w:ascii="Arial" w:eastAsia="Cambria" w:hAnsi="Arial" w:cs="Arial"/>
                <w:i/>
                <w:sz w:val="18"/>
              </w:rPr>
              <w:t>Is the project appropriate for this audience?</w:t>
            </w:r>
          </w:p>
          <w:p w14:paraId="6D48DD01" w14:textId="77777777" w:rsidR="00C73A15" w:rsidRDefault="00C73A15">
            <w:pPr>
              <w:spacing w:line="256" w:lineRule="auto"/>
              <w:rPr>
                <w:rFonts w:ascii="Arial" w:eastAsia="Cambria" w:hAnsi="Arial" w:cs="Arial"/>
                <w:sz w:val="18"/>
              </w:rPr>
            </w:pPr>
            <w:r>
              <w:rPr>
                <w:rFonts w:ascii="Arial" w:eastAsia="Cambria" w:hAnsi="Arial" w:cs="Arial"/>
                <w:i/>
                <w:sz w:val="18"/>
              </w:rPr>
              <w:t>Does the project communicate to the intended audience?</w:t>
            </w:r>
          </w:p>
        </w:tc>
        <w:tc>
          <w:tcPr>
            <w:tcW w:w="1906" w:type="dxa"/>
            <w:tcBorders>
              <w:top w:val="single" w:sz="4" w:space="0" w:color="000000"/>
              <w:left w:val="single" w:sz="4" w:space="0" w:color="000000"/>
              <w:bottom w:val="single" w:sz="4" w:space="0" w:color="000000"/>
              <w:right w:val="single" w:sz="4" w:space="0" w:color="000000"/>
            </w:tcBorders>
            <w:hideMark/>
          </w:tcPr>
          <w:p w14:paraId="1F535292" w14:textId="77777777" w:rsidR="00C73A15" w:rsidRDefault="00C73A15">
            <w:pPr>
              <w:spacing w:line="256" w:lineRule="auto"/>
              <w:rPr>
                <w:rFonts w:ascii="Arial" w:eastAsia="Cambria" w:hAnsi="Arial" w:cs="Arial"/>
                <w:sz w:val="18"/>
              </w:rPr>
            </w:pPr>
            <w:r>
              <w:rPr>
                <w:rFonts w:ascii="Arial" w:eastAsia="Cambria" w:hAnsi="Arial" w:cs="Arial"/>
                <w:sz w:val="18"/>
              </w:rPr>
              <w:t>-audience &amp; goals/learning objectives clearly identified.</w:t>
            </w:r>
          </w:p>
          <w:p w14:paraId="5A937165" w14:textId="77777777" w:rsidR="00C73A15" w:rsidRDefault="00C73A15">
            <w:pPr>
              <w:spacing w:line="256" w:lineRule="auto"/>
              <w:rPr>
                <w:rFonts w:ascii="Arial" w:eastAsia="Cambria" w:hAnsi="Arial" w:cs="Arial"/>
                <w:sz w:val="18"/>
              </w:rPr>
            </w:pPr>
            <w:r>
              <w:rPr>
                <w:rFonts w:ascii="Arial" w:eastAsia="Cambria" w:hAnsi="Arial" w:cs="Arial"/>
                <w:sz w:val="18"/>
              </w:rPr>
              <w:t>-project appropriate for, and likely to meet, its goals</w:t>
            </w:r>
          </w:p>
          <w:p w14:paraId="65721F08" w14:textId="77777777" w:rsidR="00C73A15" w:rsidRDefault="00C73A15">
            <w:pPr>
              <w:spacing w:line="256" w:lineRule="auto"/>
              <w:rPr>
                <w:rFonts w:ascii="Arial" w:eastAsia="Cambria" w:hAnsi="Arial" w:cs="Arial"/>
                <w:sz w:val="18"/>
              </w:rPr>
            </w:pPr>
            <w:r>
              <w:rPr>
                <w:rFonts w:ascii="Arial" w:eastAsia="Cambria" w:hAnsi="Arial" w:cs="Arial"/>
                <w:sz w:val="18"/>
              </w:rPr>
              <w:t>-project is appropriate for specified audience</w:t>
            </w:r>
          </w:p>
          <w:p w14:paraId="661D72F6" w14:textId="77777777" w:rsidR="00C73A15" w:rsidRDefault="00C73A15">
            <w:pPr>
              <w:spacing w:line="256" w:lineRule="auto"/>
              <w:rPr>
                <w:rFonts w:ascii="Arial" w:eastAsia="Cambria" w:hAnsi="Arial" w:cs="Arial"/>
                <w:sz w:val="18"/>
              </w:rPr>
            </w:pPr>
            <w:r>
              <w:rPr>
                <w:rFonts w:ascii="Arial" w:eastAsia="Cambria" w:hAnsi="Arial" w:cs="Arial"/>
                <w:sz w:val="18"/>
              </w:rPr>
              <w:t>-project understandable to &amp; likely to engage and/or communicate to audience</w:t>
            </w:r>
          </w:p>
        </w:tc>
        <w:tc>
          <w:tcPr>
            <w:tcW w:w="2158" w:type="dxa"/>
            <w:tcBorders>
              <w:top w:val="single" w:sz="4" w:space="0" w:color="000000"/>
              <w:left w:val="single" w:sz="4" w:space="0" w:color="000000"/>
              <w:bottom w:val="single" w:sz="4" w:space="0" w:color="000000"/>
              <w:right w:val="single" w:sz="4" w:space="0" w:color="000000"/>
            </w:tcBorders>
            <w:hideMark/>
          </w:tcPr>
          <w:p w14:paraId="12D02747" w14:textId="77777777" w:rsidR="00C73A15" w:rsidRDefault="00C73A15">
            <w:pPr>
              <w:spacing w:line="256" w:lineRule="auto"/>
              <w:rPr>
                <w:rFonts w:ascii="Arial" w:eastAsia="Cambria" w:hAnsi="Arial" w:cs="Arial"/>
                <w:sz w:val="18"/>
              </w:rPr>
            </w:pPr>
            <w:r>
              <w:rPr>
                <w:rFonts w:ascii="Arial" w:eastAsia="Cambria" w:hAnsi="Arial" w:cs="Arial"/>
                <w:sz w:val="18"/>
              </w:rPr>
              <w:t>-audience and goals identified though not as clearly as they could be</w:t>
            </w:r>
          </w:p>
          <w:p w14:paraId="567F9573" w14:textId="77777777" w:rsidR="00C73A15" w:rsidRDefault="00C73A15">
            <w:pPr>
              <w:spacing w:line="256" w:lineRule="auto"/>
              <w:rPr>
                <w:rFonts w:ascii="Arial" w:eastAsia="Cambria" w:hAnsi="Arial" w:cs="Arial"/>
                <w:sz w:val="18"/>
              </w:rPr>
            </w:pPr>
            <w:r>
              <w:rPr>
                <w:rFonts w:ascii="Arial" w:eastAsia="Cambria" w:hAnsi="Arial" w:cs="Arial"/>
                <w:sz w:val="18"/>
              </w:rPr>
              <w:t>- project may meet its goals but this is not entirely clear</w:t>
            </w:r>
          </w:p>
          <w:p w14:paraId="779541A1" w14:textId="77777777" w:rsidR="00C73A15" w:rsidRDefault="00C73A15">
            <w:pPr>
              <w:spacing w:line="256" w:lineRule="auto"/>
              <w:rPr>
                <w:rFonts w:ascii="Arial" w:eastAsia="Cambria" w:hAnsi="Arial" w:cs="Arial"/>
                <w:sz w:val="18"/>
              </w:rPr>
            </w:pPr>
            <w:r>
              <w:rPr>
                <w:rFonts w:ascii="Arial" w:eastAsia="Cambria" w:hAnsi="Arial" w:cs="Arial"/>
                <w:sz w:val="18"/>
              </w:rPr>
              <w:t>-  project is at least somewhat appropriate for, and likely to communicate to audience.</w:t>
            </w:r>
          </w:p>
        </w:tc>
        <w:tc>
          <w:tcPr>
            <w:tcW w:w="2158" w:type="dxa"/>
            <w:tcBorders>
              <w:top w:val="single" w:sz="4" w:space="0" w:color="000000"/>
              <w:left w:val="single" w:sz="4" w:space="0" w:color="000000"/>
              <w:bottom w:val="single" w:sz="4" w:space="0" w:color="000000"/>
              <w:right w:val="single" w:sz="4" w:space="0" w:color="000000"/>
            </w:tcBorders>
          </w:tcPr>
          <w:p w14:paraId="3403AA0F" w14:textId="77777777" w:rsidR="00C73A15" w:rsidRDefault="00C73A15">
            <w:pPr>
              <w:spacing w:line="256" w:lineRule="auto"/>
              <w:rPr>
                <w:rFonts w:ascii="Arial" w:eastAsia="Cambria" w:hAnsi="Arial" w:cs="Arial"/>
                <w:sz w:val="18"/>
              </w:rPr>
            </w:pPr>
            <w:r>
              <w:rPr>
                <w:rFonts w:ascii="Arial" w:eastAsia="Cambria" w:hAnsi="Arial" w:cs="Arial"/>
                <w:sz w:val="18"/>
              </w:rPr>
              <w:t>-audience and goals inappropriate or inadequately identified</w:t>
            </w:r>
          </w:p>
          <w:p w14:paraId="0B9FE2EF" w14:textId="77777777" w:rsidR="00C73A15" w:rsidRDefault="00C73A15">
            <w:pPr>
              <w:spacing w:line="256" w:lineRule="auto"/>
              <w:rPr>
                <w:rFonts w:ascii="Arial" w:eastAsia="Cambria" w:hAnsi="Arial" w:cs="Arial"/>
                <w:sz w:val="18"/>
              </w:rPr>
            </w:pPr>
          </w:p>
          <w:p w14:paraId="0FD1AA5E" w14:textId="77777777" w:rsidR="00C73A15" w:rsidRDefault="00C73A15">
            <w:pPr>
              <w:spacing w:line="256" w:lineRule="auto"/>
              <w:rPr>
                <w:rFonts w:ascii="Arial" w:eastAsia="Cambria" w:hAnsi="Arial" w:cs="Arial"/>
                <w:sz w:val="18"/>
              </w:rPr>
            </w:pPr>
            <w:r>
              <w:rPr>
                <w:rFonts w:ascii="Arial" w:eastAsia="Cambria" w:hAnsi="Arial" w:cs="Arial"/>
                <w:sz w:val="18"/>
              </w:rPr>
              <w:t>-project unlikely to meet its goals and/or communicate to the audience</w:t>
            </w:r>
          </w:p>
        </w:tc>
        <w:tc>
          <w:tcPr>
            <w:tcW w:w="2158" w:type="dxa"/>
            <w:tcBorders>
              <w:top w:val="single" w:sz="4" w:space="0" w:color="000000"/>
              <w:left w:val="single" w:sz="4" w:space="0" w:color="000000"/>
              <w:bottom w:val="single" w:sz="4" w:space="0" w:color="000000"/>
              <w:right w:val="single" w:sz="4" w:space="0" w:color="000000"/>
            </w:tcBorders>
          </w:tcPr>
          <w:p w14:paraId="79818CD2" w14:textId="77777777" w:rsidR="00C73A15" w:rsidRDefault="00C73A15">
            <w:pPr>
              <w:spacing w:line="256" w:lineRule="auto"/>
              <w:rPr>
                <w:rFonts w:ascii="Arial" w:eastAsia="Cambria" w:hAnsi="Arial" w:cs="Arial"/>
              </w:rPr>
            </w:pPr>
          </w:p>
        </w:tc>
      </w:tr>
      <w:tr w:rsidR="00C73A15" w14:paraId="64A4C07B" w14:textId="77777777" w:rsidTr="00C73A15">
        <w:tc>
          <w:tcPr>
            <w:tcW w:w="1808" w:type="dxa"/>
            <w:tcBorders>
              <w:top w:val="single" w:sz="4" w:space="0" w:color="000000"/>
              <w:left w:val="single" w:sz="4" w:space="0" w:color="000000"/>
              <w:bottom w:val="single" w:sz="4" w:space="0" w:color="000000"/>
              <w:right w:val="single" w:sz="4" w:space="0" w:color="000000"/>
            </w:tcBorders>
          </w:tcPr>
          <w:p w14:paraId="1166EBE7" w14:textId="77777777" w:rsidR="00C73A15" w:rsidRDefault="00C73A15">
            <w:pPr>
              <w:spacing w:line="256" w:lineRule="auto"/>
              <w:rPr>
                <w:rFonts w:ascii="Arial" w:eastAsia="Cambria" w:hAnsi="Arial" w:cs="Arial"/>
                <w:sz w:val="18"/>
              </w:rPr>
            </w:pPr>
            <w:r>
              <w:rPr>
                <w:rFonts w:ascii="Arial" w:eastAsia="Cambria" w:hAnsi="Arial" w:cs="Arial"/>
                <w:b/>
                <w:sz w:val="18"/>
              </w:rPr>
              <w:t>Methodology</w:t>
            </w:r>
          </w:p>
          <w:p w14:paraId="3474B8C9" w14:textId="77777777" w:rsidR="00C73A15" w:rsidRDefault="00C73A15">
            <w:pPr>
              <w:spacing w:line="256" w:lineRule="auto"/>
              <w:rPr>
                <w:rFonts w:ascii="Arial" w:eastAsia="Cambria" w:hAnsi="Arial" w:cs="Arial"/>
                <w:i/>
                <w:sz w:val="18"/>
              </w:rPr>
            </w:pPr>
            <w:r>
              <w:rPr>
                <w:rFonts w:ascii="Arial" w:eastAsia="Cambria" w:hAnsi="Arial" w:cs="Arial"/>
                <w:i/>
                <w:sz w:val="18"/>
              </w:rPr>
              <w:t>Is the overall methodology clear and appropriately used?</w:t>
            </w:r>
          </w:p>
          <w:p w14:paraId="7CE1D5E0" w14:textId="77777777" w:rsidR="00C73A15" w:rsidRDefault="00C73A15">
            <w:pPr>
              <w:spacing w:line="256" w:lineRule="auto"/>
              <w:rPr>
                <w:rFonts w:ascii="Arial" w:eastAsia="Cambria" w:hAnsi="Arial" w:cs="Arial"/>
                <w:i/>
                <w:sz w:val="18"/>
              </w:rPr>
            </w:pPr>
            <w:r>
              <w:rPr>
                <w:rFonts w:ascii="Arial" w:eastAsia="Cambria" w:hAnsi="Arial" w:cs="Arial"/>
                <w:i/>
                <w:sz w:val="18"/>
              </w:rPr>
              <w:t>Has the project incorporated specific methods required by the assignment?</w:t>
            </w:r>
          </w:p>
          <w:p w14:paraId="7ED6F0ED" w14:textId="77777777" w:rsidR="00C73A15" w:rsidRDefault="00C73A15">
            <w:pPr>
              <w:spacing w:line="256" w:lineRule="auto"/>
              <w:rPr>
                <w:rFonts w:ascii="Arial" w:eastAsia="Cambria" w:hAnsi="Arial" w:cs="Arial"/>
                <w:i/>
                <w:sz w:val="18"/>
              </w:rPr>
            </w:pPr>
            <w:r>
              <w:rPr>
                <w:rFonts w:ascii="Arial" w:eastAsia="Cambria" w:hAnsi="Arial" w:cs="Arial"/>
                <w:i/>
                <w:sz w:val="18"/>
              </w:rPr>
              <w:t>If intended as a form of intervention, has thought be given to how it will be implemented?</w:t>
            </w:r>
          </w:p>
          <w:p w14:paraId="16E5AC5C" w14:textId="77777777" w:rsidR="00C73A15" w:rsidRDefault="00C73A15">
            <w:pPr>
              <w:spacing w:line="256" w:lineRule="auto"/>
              <w:rPr>
                <w:rFonts w:ascii="Arial" w:eastAsia="Cambria" w:hAnsi="Arial" w:cs="Arial"/>
                <w:sz w:val="18"/>
              </w:rPr>
            </w:pPr>
          </w:p>
        </w:tc>
        <w:tc>
          <w:tcPr>
            <w:tcW w:w="1906" w:type="dxa"/>
            <w:tcBorders>
              <w:top w:val="single" w:sz="4" w:space="0" w:color="000000"/>
              <w:left w:val="single" w:sz="4" w:space="0" w:color="000000"/>
              <w:bottom w:val="single" w:sz="4" w:space="0" w:color="000000"/>
              <w:right w:val="single" w:sz="4" w:space="0" w:color="000000"/>
            </w:tcBorders>
            <w:hideMark/>
          </w:tcPr>
          <w:p w14:paraId="04120D6F" w14:textId="77777777" w:rsidR="00C73A15" w:rsidRDefault="00C73A15">
            <w:pPr>
              <w:spacing w:line="256" w:lineRule="auto"/>
              <w:rPr>
                <w:rFonts w:ascii="Arial" w:eastAsia="Cambria" w:hAnsi="Arial" w:cs="Arial"/>
                <w:sz w:val="18"/>
              </w:rPr>
            </w:pPr>
            <w:r>
              <w:rPr>
                <w:rFonts w:ascii="Arial" w:eastAsia="Cambria" w:hAnsi="Arial" w:cs="Arial"/>
                <w:sz w:val="18"/>
              </w:rPr>
              <w:t xml:space="preserve">-project </w:t>
            </w:r>
            <w:proofErr w:type="gramStart"/>
            <w:r>
              <w:rPr>
                <w:rFonts w:ascii="Arial" w:eastAsia="Cambria" w:hAnsi="Arial" w:cs="Arial"/>
                <w:sz w:val="18"/>
              </w:rPr>
              <w:t>incorporates  inquiry</w:t>
            </w:r>
            <w:proofErr w:type="gramEnd"/>
            <w:r>
              <w:rPr>
                <w:rFonts w:ascii="Arial" w:eastAsia="Cambria" w:hAnsi="Arial" w:cs="Arial"/>
                <w:sz w:val="18"/>
              </w:rPr>
              <w:t xml:space="preserve"> methods required by the assignment</w:t>
            </w:r>
          </w:p>
          <w:p w14:paraId="4399FDCB" w14:textId="77777777" w:rsidR="00C73A15" w:rsidRDefault="00C73A15">
            <w:pPr>
              <w:spacing w:line="256" w:lineRule="auto"/>
              <w:rPr>
                <w:rFonts w:ascii="Arial" w:eastAsia="Cambria" w:hAnsi="Arial" w:cs="Arial"/>
                <w:sz w:val="18"/>
              </w:rPr>
            </w:pPr>
            <w:r>
              <w:rPr>
                <w:rFonts w:ascii="Arial" w:eastAsia="Cambria" w:hAnsi="Arial" w:cs="Arial"/>
                <w:sz w:val="18"/>
              </w:rPr>
              <w:t xml:space="preserve">-all </w:t>
            </w:r>
            <w:proofErr w:type="gramStart"/>
            <w:r>
              <w:rPr>
                <w:rFonts w:ascii="Arial" w:eastAsia="Cambria" w:hAnsi="Arial" w:cs="Arial"/>
                <w:sz w:val="18"/>
              </w:rPr>
              <w:t>methodologies  &amp;</w:t>
            </w:r>
            <w:proofErr w:type="gramEnd"/>
            <w:r>
              <w:rPr>
                <w:rFonts w:ascii="Arial" w:eastAsia="Cambria" w:hAnsi="Arial" w:cs="Arial"/>
                <w:sz w:val="18"/>
              </w:rPr>
              <w:t xml:space="preserve"> technologies have been appropriately used, with attention to ethical and methodological issues</w:t>
            </w:r>
          </w:p>
          <w:p w14:paraId="05AA1D81" w14:textId="77777777" w:rsidR="00C73A15" w:rsidRDefault="00C73A15">
            <w:pPr>
              <w:spacing w:line="256" w:lineRule="auto"/>
              <w:rPr>
                <w:rFonts w:ascii="Arial" w:eastAsia="Cambria" w:hAnsi="Arial" w:cs="Arial"/>
                <w:sz w:val="18"/>
              </w:rPr>
            </w:pPr>
            <w:r>
              <w:rPr>
                <w:rFonts w:ascii="Arial" w:eastAsia="Cambria" w:hAnsi="Arial" w:cs="Arial"/>
                <w:sz w:val="18"/>
              </w:rPr>
              <w:t xml:space="preserve">-if intended as intervention or advocacy, project has given adequate thought to implementation </w:t>
            </w:r>
          </w:p>
          <w:p w14:paraId="6A3A9FA6" w14:textId="77777777" w:rsidR="00C73A15" w:rsidRDefault="00C73A15">
            <w:pPr>
              <w:spacing w:line="256" w:lineRule="auto"/>
              <w:rPr>
                <w:rFonts w:ascii="Arial" w:eastAsia="Cambria" w:hAnsi="Arial" w:cs="Arial"/>
                <w:sz w:val="18"/>
              </w:rPr>
            </w:pPr>
            <w:r>
              <w:rPr>
                <w:rFonts w:ascii="Arial" w:eastAsia="Cambria" w:hAnsi="Arial" w:cs="Arial"/>
                <w:sz w:val="18"/>
              </w:rPr>
              <w:t>-sources &amp; methods are adequately identified</w:t>
            </w:r>
          </w:p>
        </w:tc>
        <w:tc>
          <w:tcPr>
            <w:tcW w:w="2158" w:type="dxa"/>
            <w:tcBorders>
              <w:top w:val="single" w:sz="4" w:space="0" w:color="000000"/>
              <w:left w:val="single" w:sz="4" w:space="0" w:color="000000"/>
              <w:bottom w:val="single" w:sz="4" w:space="0" w:color="000000"/>
              <w:right w:val="single" w:sz="4" w:space="0" w:color="000000"/>
            </w:tcBorders>
          </w:tcPr>
          <w:p w14:paraId="660B8F93" w14:textId="77777777" w:rsidR="00C73A15" w:rsidRDefault="00C73A15">
            <w:pPr>
              <w:spacing w:line="256" w:lineRule="auto"/>
              <w:rPr>
                <w:rFonts w:ascii="Arial" w:eastAsia="Cambria" w:hAnsi="Arial" w:cs="Arial"/>
                <w:sz w:val="18"/>
              </w:rPr>
            </w:pPr>
            <w:r>
              <w:rPr>
                <w:rFonts w:ascii="Arial" w:eastAsia="Cambria" w:hAnsi="Arial" w:cs="Arial"/>
              </w:rPr>
              <w:t xml:space="preserve">- </w:t>
            </w:r>
            <w:r>
              <w:rPr>
                <w:rFonts w:ascii="Arial" w:eastAsia="Cambria" w:hAnsi="Arial" w:cs="Arial"/>
                <w:sz w:val="18"/>
              </w:rPr>
              <w:t xml:space="preserve">methodology basically appropriate to the project and appropriately used, but could be strengthened </w:t>
            </w:r>
          </w:p>
          <w:p w14:paraId="648FE64C" w14:textId="77777777" w:rsidR="00C73A15" w:rsidRDefault="00C73A15">
            <w:pPr>
              <w:spacing w:line="256" w:lineRule="auto"/>
              <w:rPr>
                <w:rFonts w:ascii="Arial" w:eastAsia="Cambria" w:hAnsi="Arial" w:cs="Arial"/>
                <w:sz w:val="18"/>
              </w:rPr>
            </w:pPr>
          </w:p>
          <w:p w14:paraId="7F82E106" w14:textId="77777777" w:rsidR="00C73A15" w:rsidRDefault="00C73A15">
            <w:pPr>
              <w:spacing w:line="256" w:lineRule="auto"/>
              <w:rPr>
                <w:rFonts w:ascii="Arial" w:eastAsia="Cambria" w:hAnsi="Arial" w:cs="Arial"/>
                <w:sz w:val="18"/>
              </w:rPr>
            </w:pPr>
            <w:r>
              <w:rPr>
                <w:rFonts w:ascii="Arial" w:eastAsia="Cambria" w:hAnsi="Arial" w:cs="Arial"/>
                <w:sz w:val="18"/>
              </w:rPr>
              <w:t>-sources and methods identified but not as fully as they could be</w:t>
            </w:r>
          </w:p>
          <w:p w14:paraId="5AFFA734" w14:textId="77777777" w:rsidR="00C73A15" w:rsidRDefault="00C73A15">
            <w:pPr>
              <w:spacing w:line="256" w:lineRule="auto"/>
              <w:rPr>
                <w:rFonts w:ascii="Arial" w:eastAsia="Cambria" w:hAnsi="Arial" w:cs="Arial"/>
                <w:sz w:val="18"/>
              </w:rPr>
            </w:pPr>
          </w:p>
          <w:p w14:paraId="1CBE51D5" w14:textId="77777777" w:rsidR="00C73A15" w:rsidRDefault="00C73A15">
            <w:pPr>
              <w:spacing w:line="256" w:lineRule="auto"/>
              <w:rPr>
                <w:rFonts w:ascii="Arial" w:eastAsia="Cambria" w:hAnsi="Arial" w:cs="Arial"/>
                <w:sz w:val="18"/>
              </w:rPr>
            </w:pPr>
            <w:r>
              <w:rPr>
                <w:rFonts w:ascii="Arial" w:eastAsia="Cambria" w:hAnsi="Arial" w:cs="Arial"/>
                <w:sz w:val="18"/>
              </w:rPr>
              <w:t>-more thought should be given to implementation issues</w:t>
            </w:r>
          </w:p>
        </w:tc>
        <w:tc>
          <w:tcPr>
            <w:tcW w:w="2158" w:type="dxa"/>
            <w:tcBorders>
              <w:top w:val="single" w:sz="4" w:space="0" w:color="000000"/>
              <w:left w:val="single" w:sz="4" w:space="0" w:color="000000"/>
              <w:bottom w:val="single" w:sz="4" w:space="0" w:color="000000"/>
              <w:right w:val="single" w:sz="4" w:space="0" w:color="000000"/>
            </w:tcBorders>
          </w:tcPr>
          <w:p w14:paraId="4C5606FC" w14:textId="77777777" w:rsidR="00C73A15" w:rsidRDefault="00C73A15">
            <w:pPr>
              <w:spacing w:line="256" w:lineRule="auto"/>
              <w:rPr>
                <w:rFonts w:ascii="Arial" w:eastAsia="Cambria" w:hAnsi="Arial" w:cs="Arial"/>
                <w:sz w:val="18"/>
              </w:rPr>
            </w:pPr>
            <w:r>
              <w:rPr>
                <w:rFonts w:ascii="Arial" w:eastAsia="Cambria" w:hAnsi="Arial" w:cs="Arial"/>
                <w:sz w:val="18"/>
              </w:rPr>
              <w:t>-methodology inadequate and/or inadequately articulated.</w:t>
            </w:r>
          </w:p>
          <w:p w14:paraId="1B56CAA4" w14:textId="77777777" w:rsidR="00C73A15" w:rsidRDefault="00C73A15">
            <w:pPr>
              <w:spacing w:line="256" w:lineRule="auto"/>
              <w:rPr>
                <w:rFonts w:ascii="Arial" w:eastAsia="Cambria" w:hAnsi="Arial" w:cs="Arial"/>
                <w:sz w:val="18"/>
              </w:rPr>
            </w:pPr>
          </w:p>
          <w:p w14:paraId="6BA8A7ED" w14:textId="77777777" w:rsidR="00C73A15" w:rsidRDefault="00C73A15">
            <w:pPr>
              <w:spacing w:line="256" w:lineRule="auto"/>
              <w:rPr>
                <w:rFonts w:ascii="Arial" w:eastAsia="Cambria" w:hAnsi="Arial" w:cs="Arial"/>
                <w:sz w:val="18"/>
              </w:rPr>
            </w:pPr>
            <w:r>
              <w:rPr>
                <w:rFonts w:ascii="Arial" w:eastAsia="Cambria" w:hAnsi="Arial" w:cs="Arial"/>
                <w:sz w:val="18"/>
              </w:rPr>
              <w:t>-sources not appropriately identified</w:t>
            </w:r>
          </w:p>
          <w:p w14:paraId="403F31B3" w14:textId="77777777" w:rsidR="00C73A15" w:rsidRDefault="00C73A15">
            <w:pPr>
              <w:spacing w:line="256" w:lineRule="auto"/>
              <w:rPr>
                <w:rFonts w:ascii="Arial" w:eastAsia="Cambria" w:hAnsi="Arial" w:cs="Arial"/>
                <w:sz w:val="18"/>
              </w:rPr>
            </w:pPr>
          </w:p>
          <w:p w14:paraId="53626A95" w14:textId="77777777" w:rsidR="00C73A15" w:rsidRDefault="00C73A15">
            <w:pPr>
              <w:spacing w:line="256" w:lineRule="auto"/>
              <w:rPr>
                <w:rFonts w:ascii="Arial" w:eastAsia="Cambria" w:hAnsi="Arial" w:cs="Arial"/>
                <w:sz w:val="18"/>
              </w:rPr>
            </w:pPr>
            <w:r>
              <w:rPr>
                <w:rFonts w:ascii="Arial" w:eastAsia="Cambria" w:hAnsi="Arial" w:cs="Arial"/>
                <w:sz w:val="18"/>
              </w:rPr>
              <w:t>-inadequate attention to implementation issues</w:t>
            </w:r>
          </w:p>
        </w:tc>
        <w:tc>
          <w:tcPr>
            <w:tcW w:w="2158" w:type="dxa"/>
            <w:tcBorders>
              <w:top w:val="single" w:sz="4" w:space="0" w:color="000000"/>
              <w:left w:val="single" w:sz="4" w:space="0" w:color="000000"/>
              <w:bottom w:val="single" w:sz="4" w:space="0" w:color="000000"/>
              <w:right w:val="single" w:sz="4" w:space="0" w:color="000000"/>
            </w:tcBorders>
          </w:tcPr>
          <w:p w14:paraId="019FA5B5" w14:textId="77777777" w:rsidR="00C73A15" w:rsidRDefault="00C73A15">
            <w:pPr>
              <w:spacing w:line="256" w:lineRule="auto"/>
              <w:rPr>
                <w:rFonts w:ascii="Arial" w:eastAsia="Cambria" w:hAnsi="Arial" w:cs="Arial"/>
              </w:rPr>
            </w:pPr>
          </w:p>
        </w:tc>
      </w:tr>
      <w:tr w:rsidR="00C73A15" w14:paraId="0A8C1236" w14:textId="77777777" w:rsidTr="00C73A15">
        <w:tc>
          <w:tcPr>
            <w:tcW w:w="1808" w:type="dxa"/>
            <w:tcBorders>
              <w:top w:val="single" w:sz="4" w:space="0" w:color="000000"/>
              <w:left w:val="single" w:sz="4" w:space="0" w:color="000000"/>
              <w:bottom w:val="single" w:sz="4" w:space="0" w:color="000000"/>
              <w:right w:val="single" w:sz="4" w:space="0" w:color="000000"/>
            </w:tcBorders>
          </w:tcPr>
          <w:p w14:paraId="1F792393" w14:textId="77777777" w:rsidR="00C73A15" w:rsidRDefault="00C73A15">
            <w:pPr>
              <w:spacing w:line="256" w:lineRule="auto"/>
              <w:rPr>
                <w:rFonts w:ascii="Arial" w:eastAsia="Cambria" w:hAnsi="Arial" w:cs="Arial"/>
                <w:sz w:val="18"/>
              </w:rPr>
            </w:pPr>
            <w:r>
              <w:rPr>
                <w:rFonts w:ascii="Arial" w:eastAsia="Cambria" w:hAnsi="Arial" w:cs="Arial"/>
                <w:b/>
                <w:sz w:val="18"/>
              </w:rPr>
              <w:t>Analysis</w:t>
            </w:r>
          </w:p>
          <w:p w14:paraId="05568B22" w14:textId="77777777" w:rsidR="00C73A15" w:rsidRDefault="00C73A15">
            <w:pPr>
              <w:spacing w:line="256" w:lineRule="auto"/>
              <w:rPr>
                <w:rFonts w:ascii="Arial" w:eastAsia="Cambria" w:hAnsi="Arial" w:cs="Arial"/>
                <w:i/>
                <w:sz w:val="18"/>
              </w:rPr>
            </w:pPr>
            <w:r>
              <w:rPr>
                <w:rFonts w:ascii="Arial" w:eastAsia="Cambria" w:hAnsi="Arial" w:cs="Arial"/>
                <w:i/>
                <w:sz w:val="18"/>
              </w:rPr>
              <w:t>Is there evidence of critical thinking and analysis?</w:t>
            </w:r>
          </w:p>
          <w:p w14:paraId="64244AD3" w14:textId="77777777" w:rsidR="00C73A15" w:rsidRDefault="00C73A15">
            <w:pPr>
              <w:spacing w:line="256" w:lineRule="auto"/>
              <w:rPr>
                <w:rFonts w:ascii="Arial" w:eastAsia="Cambria" w:hAnsi="Arial" w:cs="Arial"/>
                <w:sz w:val="18"/>
              </w:rPr>
            </w:pPr>
          </w:p>
        </w:tc>
        <w:tc>
          <w:tcPr>
            <w:tcW w:w="1906" w:type="dxa"/>
            <w:tcBorders>
              <w:top w:val="single" w:sz="4" w:space="0" w:color="000000"/>
              <w:left w:val="single" w:sz="4" w:space="0" w:color="000000"/>
              <w:bottom w:val="single" w:sz="4" w:space="0" w:color="000000"/>
              <w:right w:val="single" w:sz="4" w:space="0" w:color="000000"/>
            </w:tcBorders>
            <w:hideMark/>
          </w:tcPr>
          <w:p w14:paraId="5F5778B0" w14:textId="77777777" w:rsidR="00C73A15" w:rsidRDefault="00C73A15">
            <w:pPr>
              <w:spacing w:line="256" w:lineRule="auto"/>
              <w:rPr>
                <w:rFonts w:ascii="Arial" w:eastAsia="Cambria" w:hAnsi="Arial" w:cs="Arial"/>
                <w:sz w:val="18"/>
              </w:rPr>
            </w:pPr>
            <w:r>
              <w:rPr>
                <w:rFonts w:ascii="Arial" w:eastAsia="Cambria" w:hAnsi="Arial" w:cs="Arial"/>
                <w:sz w:val="18"/>
              </w:rPr>
              <w:t>- evidence of critical thinking about methods, sources, information and analysis or editing.</w:t>
            </w:r>
          </w:p>
          <w:p w14:paraId="39BDD154" w14:textId="77777777" w:rsidR="00C73A15" w:rsidRDefault="00C73A15">
            <w:pPr>
              <w:spacing w:line="256" w:lineRule="auto"/>
              <w:rPr>
                <w:rFonts w:ascii="Arial" w:eastAsia="Cambria" w:hAnsi="Arial" w:cs="Arial"/>
                <w:sz w:val="18"/>
              </w:rPr>
            </w:pPr>
            <w:r>
              <w:rPr>
                <w:rFonts w:ascii="Arial" w:eastAsia="Cambria" w:hAnsi="Arial" w:cs="Arial"/>
                <w:sz w:val="18"/>
              </w:rPr>
              <w:t>-uses analysis/editing methods appropriate for the project</w:t>
            </w:r>
          </w:p>
          <w:p w14:paraId="421451BE" w14:textId="77777777" w:rsidR="00C73A15" w:rsidRDefault="00C73A15">
            <w:pPr>
              <w:spacing w:line="256" w:lineRule="auto"/>
              <w:rPr>
                <w:rFonts w:ascii="Arial" w:eastAsia="Cambria" w:hAnsi="Arial" w:cs="Arial"/>
                <w:sz w:val="18"/>
              </w:rPr>
            </w:pPr>
            <w:r>
              <w:rPr>
                <w:rFonts w:ascii="Arial" w:eastAsia="Cambria" w:hAnsi="Arial" w:cs="Arial"/>
                <w:sz w:val="18"/>
              </w:rPr>
              <w:t xml:space="preserve">-method of analysis or editing is adequately articulated </w:t>
            </w:r>
          </w:p>
        </w:tc>
        <w:tc>
          <w:tcPr>
            <w:tcW w:w="2158" w:type="dxa"/>
            <w:tcBorders>
              <w:top w:val="single" w:sz="4" w:space="0" w:color="000000"/>
              <w:left w:val="single" w:sz="4" w:space="0" w:color="000000"/>
              <w:bottom w:val="single" w:sz="4" w:space="0" w:color="000000"/>
              <w:right w:val="single" w:sz="4" w:space="0" w:color="000000"/>
            </w:tcBorders>
          </w:tcPr>
          <w:p w14:paraId="2090B1C7" w14:textId="77777777" w:rsidR="00C73A15" w:rsidRDefault="00C73A15">
            <w:pPr>
              <w:spacing w:line="256" w:lineRule="auto"/>
              <w:rPr>
                <w:rFonts w:ascii="Arial" w:eastAsia="Cambria" w:hAnsi="Arial" w:cs="Arial"/>
                <w:sz w:val="18"/>
              </w:rPr>
            </w:pPr>
            <w:r>
              <w:rPr>
                <w:rFonts w:ascii="Arial" w:eastAsia="Cambria" w:hAnsi="Arial" w:cs="Arial"/>
                <w:sz w:val="18"/>
              </w:rPr>
              <w:t>- some evidence of critical thinking but could be stronger</w:t>
            </w:r>
          </w:p>
          <w:p w14:paraId="6A00EB45" w14:textId="77777777" w:rsidR="00C73A15" w:rsidRDefault="00C73A15">
            <w:pPr>
              <w:spacing w:line="256" w:lineRule="auto"/>
              <w:rPr>
                <w:rFonts w:ascii="Arial" w:eastAsia="Cambria" w:hAnsi="Arial" w:cs="Arial"/>
                <w:sz w:val="18"/>
              </w:rPr>
            </w:pPr>
          </w:p>
          <w:p w14:paraId="404E96F3" w14:textId="77777777" w:rsidR="00C73A15" w:rsidRDefault="00C73A15">
            <w:pPr>
              <w:spacing w:line="256" w:lineRule="auto"/>
              <w:rPr>
                <w:rFonts w:ascii="Arial" w:eastAsia="Cambria" w:hAnsi="Arial" w:cs="Arial"/>
                <w:sz w:val="18"/>
              </w:rPr>
            </w:pPr>
            <w:r>
              <w:rPr>
                <w:rFonts w:ascii="Arial" w:eastAsia="Cambria" w:hAnsi="Arial" w:cs="Arial"/>
                <w:sz w:val="18"/>
              </w:rPr>
              <w:t xml:space="preserve">-analytical approach and the analysis itself </w:t>
            </w:r>
            <w:proofErr w:type="gramStart"/>
            <w:r>
              <w:rPr>
                <w:rFonts w:ascii="Arial" w:eastAsia="Cambria" w:hAnsi="Arial" w:cs="Arial"/>
                <w:sz w:val="18"/>
              </w:rPr>
              <w:t>is</w:t>
            </w:r>
            <w:proofErr w:type="gramEnd"/>
            <w:r>
              <w:rPr>
                <w:rFonts w:ascii="Arial" w:eastAsia="Cambria" w:hAnsi="Arial" w:cs="Arial"/>
                <w:sz w:val="18"/>
              </w:rPr>
              <w:t xml:space="preserve"> basically appropriate but could be stronger and/or articulated better.</w:t>
            </w:r>
          </w:p>
        </w:tc>
        <w:tc>
          <w:tcPr>
            <w:tcW w:w="2158" w:type="dxa"/>
            <w:tcBorders>
              <w:top w:val="single" w:sz="4" w:space="0" w:color="000000"/>
              <w:left w:val="single" w:sz="4" w:space="0" w:color="000000"/>
              <w:bottom w:val="single" w:sz="4" w:space="0" w:color="000000"/>
              <w:right w:val="single" w:sz="4" w:space="0" w:color="000000"/>
            </w:tcBorders>
          </w:tcPr>
          <w:p w14:paraId="2201BCCC" w14:textId="77777777" w:rsidR="00C73A15" w:rsidRDefault="00C73A15">
            <w:pPr>
              <w:spacing w:line="256" w:lineRule="auto"/>
              <w:rPr>
                <w:rFonts w:ascii="Arial" w:eastAsia="Cambria" w:hAnsi="Arial" w:cs="Arial"/>
                <w:sz w:val="18"/>
              </w:rPr>
            </w:pPr>
            <w:r>
              <w:rPr>
                <w:rFonts w:ascii="Arial" w:eastAsia="Cambria" w:hAnsi="Arial" w:cs="Arial"/>
                <w:sz w:val="18"/>
              </w:rPr>
              <w:t>-inadequate evidence of critical thinking</w:t>
            </w:r>
          </w:p>
          <w:p w14:paraId="37B4B3C1" w14:textId="77777777" w:rsidR="00C73A15" w:rsidRDefault="00C73A15">
            <w:pPr>
              <w:spacing w:line="256" w:lineRule="auto"/>
              <w:rPr>
                <w:rFonts w:ascii="Arial" w:eastAsia="Cambria" w:hAnsi="Arial" w:cs="Arial"/>
                <w:sz w:val="18"/>
              </w:rPr>
            </w:pPr>
          </w:p>
          <w:p w14:paraId="2A60BE31" w14:textId="77777777" w:rsidR="00C73A15" w:rsidRDefault="00C73A15">
            <w:pPr>
              <w:spacing w:line="256" w:lineRule="auto"/>
              <w:rPr>
                <w:rFonts w:ascii="Arial" w:eastAsia="Cambria" w:hAnsi="Arial" w:cs="Arial"/>
                <w:sz w:val="18"/>
              </w:rPr>
            </w:pPr>
            <w:r>
              <w:rPr>
                <w:rFonts w:ascii="Arial" w:eastAsia="Cambria" w:hAnsi="Arial" w:cs="Arial"/>
                <w:sz w:val="18"/>
              </w:rPr>
              <w:t>-analysis lacking or inadequate</w:t>
            </w:r>
          </w:p>
          <w:p w14:paraId="5C6D37CA" w14:textId="77777777" w:rsidR="00C73A15" w:rsidRDefault="00C73A15">
            <w:pPr>
              <w:spacing w:line="256" w:lineRule="auto"/>
              <w:rPr>
                <w:rFonts w:ascii="Arial" w:eastAsia="Cambria" w:hAnsi="Arial" w:cs="Arial"/>
                <w:sz w:val="18"/>
              </w:rPr>
            </w:pPr>
          </w:p>
          <w:p w14:paraId="65021FFD" w14:textId="77777777" w:rsidR="00C73A15" w:rsidRDefault="00C73A15">
            <w:pPr>
              <w:spacing w:line="256" w:lineRule="auto"/>
              <w:rPr>
                <w:rFonts w:ascii="Arial" w:eastAsia="Cambria" w:hAnsi="Arial" w:cs="Arial"/>
                <w:sz w:val="18"/>
              </w:rPr>
            </w:pPr>
            <w:r>
              <w:rPr>
                <w:rFonts w:ascii="Arial" w:eastAsia="Cambria" w:hAnsi="Arial" w:cs="Arial"/>
                <w:sz w:val="18"/>
              </w:rPr>
              <w:t>-analytic approach inappropriate or inadequately specified</w:t>
            </w:r>
          </w:p>
        </w:tc>
        <w:tc>
          <w:tcPr>
            <w:tcW w:w="2158" w:type="dxa"/>
            <w:tcBorders>
              <w:top w:val="single" w:sz="4" w:space="0" w:color="000000"/>
              <w:left w:val="single" w:sz="4" w:space="0" w:color="000000"/>
              <w:bottom w:val="single" w:sz="4" w:space="0" w:color="000000"/>
              <w:right w:val="single" w:sz="4" w:space="0" w:color="000000"/>
            </w:tcBorders>
          </w:tcPr>
          <w:p w14:paraId="1D92246C" w14:textId="77777777" w:rsidR="00C73A15" w:rsidRDefault="00C73A15">
            <w:pPr>
              <w:spacing w:line="256" w:lineRule="auto"/>
              <w:rPr>
                <w:rFonts w:ascii="Arial" w:eastAsia="Cambria" w:hAnsi="Arial" w:cs="Arial"/>
              </w:rPr>
            </w:pPr>
          </w:p>
        </w:tc>
      </w:tr>
      <w:tr w:rsidR="00C73A15" w14:paraId="5D70AEE7" w14:textId="77777777" w:rsidTr="00C73A15">
        <w:tc>
          <w:tcPr>
            <w:tcW w:w="1808" w:type="dxa"/>
            <w:tcBorders>
              <w:top w:val="single" w:sz="4" w:space="0" w:color="000000"/>
              <w:left w:val="single" w:sz="4" w:space="0" w:color="000000"/>
              <w:bottom w:val="single" w:sz="4" w:space="0" w:color="000000"/>
              <w:right w:val="single" w:sz="4" w:space="0" w:color="000000"/>
            </w:tcBorders>
          </w:tcPr>
          <w:p w14:paraId="3AA36654" w14:textId="77777777" w:rsidR="00C73A15" w:rsidRDefault="00C73A15">
            <w:pPr>
              <w:spacing w:line="256" w:lineRule="auto"/>
              <w:rPr>
                <w:rFonts w:ascii="Arial" w:eastAsia="Cambria" w:hAnsi="Arial" w:cs="Arial"/>
                <w:b/>
                <w:sz w:val="18"/>
              </w:rPr>
            </w:pPr>
            <w:r>
              <w:rPr>
                <w:rFonts w:ascii="Arial" w:eastAsia="Cambria" w:hAnsi="Arial" w:cs="Arial"/>
                <w:b/>
                <w:sz w:val="18"/>
              </w:rPr>
              <w:t xml:space="preserve">Craft &amp; Coherence </w:t>
            </w:r>
          </w:p>
          <w:p w14:paraId="29996DA6" w14:textId="77777777" w:rsidR="00C73A15" w:rsidRDefault="00C73A15">
            <w:pPr>
              <w:spacing w:line="256" w:lineRule="auto"/>
              <w:rPr>
                <w:rFonts w:ascii="Arial" w:eastAsia="Cambria" w:hAnsi="Arial" w:cs="Arial"/>
                <w:i/>
                <w:sz w:val="18"/>
              </w:rPr>
            </w:pPr>
            <w:r>
              <w:rPr>
                <w:rFonts w:ascii="Arial" w:eastAsia="Cambria" w:hAnsi="Arial" w:cs="Arial"/>
                <w:i/>
                <w:sz w:val="18"/>
              </w:rPr>
              <w:t xml:space="preserve">Is the level of artistic and/or technical craft </w:t>
            </w:r>
            <w:r>
              <w:rPr>
                <w:rFonts w:ascii="Arial" w:eastAsia="Cambria" w:hAnsi="Arial" w:cs="Arial"/>
                <w:i/>
                <w:sz w:val="18"/>
              </w:rPr>
              <w:lastRenderedPageBreak/>
              <w:t>adequate for the specified goals and audience?</w:t>
            </w:r>
          </w:p>
          <w:p w14:paraId="7E103791" w14:textId="77777777" w:rsidR="00C73A15" w:rsidRDefault="00C73A15">
            <w:pPr>
              <w:spacing w:line="256" w:lineRule="auto"/>
              <w:rPr>
                <w:rFonts w:ascii="Arial" w:eastAsia="Cambria" w:hAnsi="Arial" w:cs="Arial"/>
                <w:i/>
                <w:sz w:val="18"/>
              </w:rPr>
            </w:pPr>
            <w:r>
              <w:rPr>
                <w:rFonts w:ascii="Arial" w:eastAsia="Cambria" w:hAnsi="Arial" w:cs="Arial"/>
                <w:i/>
                <w:sz w:val="18"/>
              </w:rPr>
              <w:t>Did it involve an appropriate amount of work?</w:t>
            </w:r>
          </w:p>
          <w:p w14:paraId="4F30B3B4" w14:textId="77777777" w:rsidR="00C73A15" w:rsidRDefault="00C73A15">
            <w:pPr>
              <w:spacing w:line="256" w:lineRule="auto"/>
              <w:rPr>
                <w:rFonts w:ascii="Arial" w:eastAsia="Cambria" w:hAnsi="Arial" w:cs="Arial"/>
                <w:i/>
                <w:sz w:val="18"/>
              </w:rPr>
            </w:pPr>
            <w:r>
              <w:rPr>
                <w:rFonts w:ascii="Arial" w:eastAsia="Cambria" w:hAnsi="Arial" w:cs="Arial"/>
                <w:i/>
                <w:sz w:val="18"/>
              </w:rPr>
              <w:t>Does the final product have coherence and “resonance?”</w:t>
            </w:r>
          </w:p>
          <w:p w14:paraId="1A6AEE50" w14:textId="77777777" w:rsidR="00C73A15" w:rsidRDefault="00C73A15">
            <w:pPr>
              <w:spacing w:line="256" w:lineRule="auto"/>
              <w:rPr>
                <w:rFonts w:ascii="Arial" w:eastAsia="Cambria" w:hAnsi="Arial" w:cs="Arial"/>
                <w:sz w:val="18"/>
              </w:rPr>
            </w:pPr>
          </w:p>
        </w:tc>
        <w:tc>
          <w:tcPr>
            <w:tcW w:w="1906" w:type="dxa"/>
            <w:tcBorders>
              <w:top w:val="single" w:sz="4" w:space="0" w:color="000000"/>
              <w:left w:val="single" w:sz="4" w:space="0" w:color="000000"/>
              <w:bottom w:val="single" w:sz="4" w:space="0" w:color="000000"/>
              <w:right w:val="single" w:sz="4" w:space="0" w:color="000000"/>
            </w:tcBorders>
          </w:tcPr>
          <w:p w14:paraId="13453873" w14:textId="77777777" w:rsidR="00C73A15" w:rsidRDefault="00C73A15">
            <w:pPr>
              <w:spacing w:line="256" w:lineRule="auto"/>
              <w:rPr>
                <w:rFonts w:ascii="Arial" w:eastAsia="Cambria" w:hAnsi="Arial" w:cs="Arial"/>
                <w:sz w:val="18"/>
              </w:rPr>
            </w:pPr>
            <w:r>
              <w:rPr>
                <w:rFonts w:ascii="Arial" w:eastAsia="Cambria" w:hAnsi="Arial" w:cs="Arial"/>
                <w:sz w:val="18"/>
              </w:rPr>
              <w:lastRenderedPageBreak/>
              <w:t xml:space="preserve">- level of craft is clearly adequate for the audience &amp; to meet project goals (whether or not it </w:t>
            </w:r>
            <w:r>
              <w:rPr>
                <w:rFonts w:ascii="Arial" w:eastAsia="Cambria" w:hAnsi="Arial" w:cs="Arial"/>
                <w:sz w:val="18"/>
              </w:rPr>
              <w:lastRenderedPageBreak/>
              <w:t>meets “artistic” standards)</w:t>
            </w:r>
          </w:p>
          <w:p w14:paraId="61934EE5" w14:textId="77777777" w:rsidR="00C73A15" w:rsidRDefault="00C73A15">
            <w:pPr>
              <w:spacing w:line="256" w:lineRule="auto"/>
              <w:rPr>
                <w:rFonts w:ascii="Arial" w:eastAsia="Cambria" w:hAnsi="Arial" w:cs="Arial"/>
                <w:sz w:val="18"/>
              </w:rPr>
            </w:pPr>
            <w:r>
              <w:rPr>
                <w:rFonts w:ascii="Arial" w:eastAsia="Cambria" w:hAnsi="Arial" w:cs="Arial"/>
                <w:sz w:val="18"/>
              </w:rPr>
              <w:t>-project is coherent &amp; likely to resonate with the intended audience</w:t>
            </w:r>
          </w:p>
          <w:p w14:paraId="6B468D17" w14:textId="77777777" w:rsidR="00C73A15" w:rsidRDefault="00C73A15">
            <w:pPr>
              <w:spacing w:line="256" w:lineRule="auto"/>
              <w:rPr>
                <w:rFonts w:ascii="Arial" w:eastAsia="Cambria" w:hAnsi="Arial" w:cs="Arial"/>
                <w:sz w:val="18"/>
              </w:rPr>
            </w:pPr>
            <w:r>
              <w:rPr>
                <w:rFonts w:ascii="Arial" w:eastAsia="Cambria" w:hAnsi="Arial" w:cs="Arial"/>
                <w:sz w:val="18"/>
              </w:rPr>
              <w:t>-product shows an appropriate amount of effort for this assignment</w:t>
            </w:r>
          </w:p>
          <w:p w14:paraId="0C9FACC3" w14:textId="77777777" w:rsidR="00C73A15" w:rsidRDefault="00C73A15">
            <w:pPr>
              <w:spacing w:line="256" w:lineRule="auto"/>
              <w:rPr>
                <w:rFonts w:ascii="Arial" w:eastAsia="Cambria" w:hAnsi="Arial" w:cs="Arial"/>
                <w:sz w:val="18"/>
              </w:rPr>
            </w:pPr>
          </w:p>
          <w:p w14:paraId="64B35CA0" w14:textId="77777777" w:rsidR="00C73A15" w:rsidRDefault="00C73A15">
            <w:pPr>
              <w:spacing w:line="256" w:lineRule="auto"/>
              <w:rPr>
                <w:rFonts w:ascii="Arial" w:eastAsia="Cambria" w:hAnsi="Arial" w:cs="Arial"/>
                <w:sz w:val="18"/>
              </w:rPr>
            </w:pPr>
          </w:p>
        </w:tc>
        <w:tc>
          <w:tcPr>
            <w:tcW w:w="2158" w:type="dxa"/>
            <w:tcBorders>
              <w:top w:val="single" w:sz="4" w:space="0" w:color="000000"/>
              <w:left w:val="single" w:sz="4" w:space="0" w:color="000000"/>
              <w:bottom w:val="single" w:sz="4" w:space="0" w:color="000000"/>
              <w:right w:val="single" w:sz="4" w:space="0" w:color="000000"/>
            </w:tcBorders>
          </w:tcPr>
          <w:p w14:paraId="4FF55146" w14:textId="77777777" w:rsidR="00C73A15" w:rsidRDefault="00C73A15">
            <w:pPr>
              <w:spacing w:line="256" w:lineRule="auto"/>
              <w:rPr>
                <w:rFonts w:ascii="Arial" w:eastAsia="Cambria" w:hAnsi="Arial" w:cs="Arial"/>
                <w:sz w:val="18"/>
              </w:rPr>
            </w:pPr>
            <w:r>
              <w:rPr>
                <w:rFonts w:ascii="Arial" w:eastAsia="Cambria" w:hAnsi="Arial" w:cs="Arial"/>
                <w:sz w:val="18"/>
              </w:rPr>
              <w:lastRenderedPageBreak/>
              <w:t>-level of craft is minimally adequate for the audience and goals</w:t>
            </w:r>
          </w:p>
          <w:p w14:paraId="113BBA88" w14:textId="77777777" w:rsidR="00C73A15" w:rsidRDefault="00C73A15">
            <w:pPr>
              <w:spacing w:line="256" w:lineRule="auto"/>
              <w:rPr>
                <w:rFonts w:ascii="Arial" w:eastAsia="Cambria" w:hAnsi="Arial" w:cs="Arial"/>
                <w:sz w:val="18"/>
              </w:rPr>
            </w:pPr>
          </w:p>
          <w:p w14:paraId="3B6FAD8D" w14:textId="77777777" w:rsidR="00C73A15" w:rsidRDefault="00C73A15">
            <w:pPr>
              <w:spacing w:line="256" w:lineRule="auto"/>
              <w:rPr>
                <w:rFonts w:ascii="Arial" w:eastAsia="Cambria" w:hAnsi="Arial" w:cs="Arial"/>
                <w:sz w:val="18"/>
              </w:rPr>
            </w:pPr>
            <w:r>
              <w:rPr>
                <w:rFonts w:ascii="Arial" w:eastAsia="Cambria" w:hAnsi="Arial" w:cs="Arial"/>
                <w:sz w:val="18"/>
              </w:rPr>
              <w:lastRenderedPageBreak/>
              <w:t>-project coherence could be stronger</w:t>
            </w:r>
          </w:p>
        </w:tc>
        <w:tc>
          <w:tcPr>
            <w:tcW w:w="2158" w:type="dxa"/>
            <w:tcBorders>
              <w:top w:val="single" w:sz="4" w:space="0" w:color="000000"/>
              <w:left w:val="single" w:sz="4" w:space="0" w:color="000000"/>
              <w:bottom w:val="single" w:sz="4" w:space="0" w:color="000000"/>
              <w:right w:val="single" w:sz="4" w:space="0" w:color="000000"/>
            </w:tcBorders>
          </w:tcPr>
          <w:p w14:paraId="4661D243" w14:textId="77777777" w:rsidR="00C73A15" w:rsidRDefault="00C73A15">
            <w:pPr>
              <w:spacing w:line="256" w:lineRule="auto"/>
              <w:rPr>
                <w:rFonts w:ascii="Arial" w:eastAsia="Cambria" w:hAnsi="Arial" w:cs="Arial"/>
                <w:sz w:val="18"/>
              </w:rPr>
            </w:pPr>
            <w:r>
              <w:rPr>
                <w:rFonts w:ascii="Arial" w:eastAsia="Cambria" w:hAnsi="Arial" w:cs="Arial"/>
              </w:rPr>
              <w:lastRenderedPageBreak/>
              <w:t>-</w:t>
            </w:r>
            <w:r>
              <w:rPr>
                <w:rFonts w:ascii="Arial" w:eastAsia="Cambria" w:hAnsi="Arial" w:cs="Arial"/>
                <w:sz w:val="18"/>
              </w:rPr>
              <w:t>level of craft inadequate for purposes and/or audience</w:t>
            </w:r>
          </w:p>
          <w:p w14:paraId="31CC3E97" w14:textId="77777777" w:rsidR="00C73A15" w:rsidRDefault="00C73A15">
            <w:pPr>
              <w:spacing w:line="256" w:lineRule="auto"/>
              <w:rPr>
                <w:rFonts w:ascii="Arial" w:eastAsia="Cambria" w:hAnsi="Arial" w:cs="Arial"/>
                <w:sz w:val="18"/>
              </w:rPr>
            </w:pPr>
          </w:p>
          <w:p w14:paraId="0389F010" w14:textId="77777777" w:rsidR="00C73A15" w:rsidRDefault="00C73A15">
            <w:pPr>
              <w:spacing w:line="256" w:lineRule="auto"/>
              <w:rPr>
                <w:rFonts w:ascii="Arial" w:eastAsia="Cambria" w:hAnsi="Arial" w:cs="Arial"/>
                <w:sz w:val="18"/>
              </w:rPr>
            </w:pPr>
            <w:r>
              <w:rPr>
                <w:rFonts w:ascii="Arial" w:eastAsia="Cambria" w:hAnsi="Arial" w:cs="Arial"/>
                <w:sz w:val="18"/>
              </w:rPr>
              <w:lastRenderedPageBreak/>
              <w:t>-project is not coherent</w:t>
            </w:r>
          </w:p>
        </w:tc>
        <w:tc>
          <w:tcPr>
            <w:tcW w:w="2158" w:type="dxa"/>
            <w:tcBorders>
              <w:top w:val="single" w:sz="4" w:space="0" w:color="000000"/>
              <w:left w:val="single" w:sz="4" w:space="0" w:color="000000"/>
              <w:bottom w:val="single" w:sz="4" w:space="0" w:color="000000"/>
              <w:right w:val="single" w:sz="4" w:space="0" w:color="000000"/>
            </w:tcBorders>
          </w:tcPr>
          <w:p w14:paraId="5DCB5B0B" w14:textId="77777777" w:rsidR="00C73A15" w:rsidRDefault="00C73A15">
            <w:pPr>
              <w:spacing w:line="256" w:lineRule="auto"/>
              <w:rPr>
                <w:rFonts w:ascii="Arial" w:eastAsia="Cambria" w:hAnsi="Arial" w:cs="Arial"/>
              </w:rPr>
            </w:pPr>
          </w:p>
        </w:tc>
      </w:tr>
      <w:tr w:rsidR="00C73A15" w14:paraId="214DA7E7" w14:textId="77777777" w:rsidTr="00C73A15">
        <w:tc>
          <w:tcPr>
            <w:tcW w:w="1808" w:type="dxa"/>
            <w:tcBorders>
              <w:top w:val="single" w:sz="4" w:space="0" w:color="000000"/>
              <w:left w:val="single" w:sz="4" w:space="0" w:color="000000"/>
              <w:bottom w:val="single" w:sz="4" w:space="0" w:color="000000"/>
              <w:right w:val="single" w:sz="4" w:space="0" w:color="000000"/>
            </w:tcBorders>
          </w:tcPr>
          <w:p w14:paraId="46F2C210" w14:textId="77777777" w:rsidR="00C73A15" w:rsidRDefault="00C73A15">
            <w:pPr>
              <w:spacing w:line="256" w:lineRule="auto"/>
              <w:rPr>
                <w:rFonts w:ascii="Arial" w:eastAsia="Cambria" w:hAnsi="Arial" w:cs="Arial"/>
                <w:sz w:val="18"/>
              </w:rPr>
            </w:pPr>
            <w:r>
              <w:rPr>
                <w:rFonts w:ascii="Arial" w:eastAsia="Cambria" w:hAnsi="Arial" w:cs="Arial"/>
                <w:b/>
                <w:sz w:val="18"/>
              </w:rPr>
              <w:t>Content</w:t>
            </w:r>
          </w:p>
          <w:p w14:paraId="6A0BBA19" w14:textId="77777777" w:rsidR="00C73A15" w:rsidRDefault="00C73A15">
            <w:pPr>
              <w:spacing w:line="256" w:lineRule="auto"/>
              <w:rPr>
                <w:rFonts w:ascii="Arial" w:eastAsia="Cambria" w:hAnsi="Arial" w:cs="Arial"/>
                <w:i/>
                <w:sz w:val="18"/>
              </w:rPr>
            </w:pPr>
            <w:r>
              <w:rPr>
                <w:rFonts w:ascii="Arial" w:eastAsia="Cambria" w:hAnsi="Arial" w:cs="Arial"/>
                <w:i/>
                <w:sz w:val="18"/>
              </w:rPr>
              <w:t>Is the content appropriate &amp; adequate, given the goals, audience &amp; assignment?</w:t>
            </w:r>
          </w:p>
          <w:p w14:paraId="5EEF4C90" w14:textId="77777777" w:rsidR="00C73A15" w:rsidRDefault="00C73A15">
            <w:pPr>
              <w:spacing w:line="256" w:lineRule="auto"/>
              <w:rPr>
                <w:rFonts w:ascii="Arial" w:eastAsia="Cambria" w:hAnsi="Arial" w:cs="Arial"/>
                <w:i/>
                <w:sz w:val="18"/>
              </w:rPr>
            </w:pPr>
            <w:r>
              <w:rPr>
                <w:rFonts w:ascii="Arial" w:eastAsia="Cambria" w:hAnsi="Arial" w:cs="Arial"/>
                <w:i/>
                <w:sz w:val="18"/>
              </w:rPr>
              <w:t>Is there evidence of insight, originality &amp;/or creativity?</w:t>
            </w:r>
          </w:p>
          <w:p w14:paraId="1D591757" w14:textId="77777777" w:rsidR="00C73A15" w:rsidRDefault="00C73A15">
            <w:pPr>
              <w:spacing w:line="256" w:lineRule="auto"/>
              <w:rPr>
                <w:rFonts w:ascii="Arial" w:eastAsia="Cambria" w:hAnsi="Arial" w:cs="Arial"/>
                <w:sz w:val="18"/>
              </w:rPr>
            </w:pPr>
          </w:p>
        </w:tc>
        <w:tc>
          <w:tcPr>
            <w:tcW w:w="1906" w:type="dxa"/>
            <w:tcBorders>
              <w:top w:val="single" w:sz="4" w:space="0" w:color="000000"/>
              <w:left w:val="single" w:sz="4" w:space="0" w:color="000000"/>
              <w:bottom w:val="single" w:sz="4" w:space="0" w:color="000000"/>
              <w:right w:val="single" w:sz="4" w:space="0" w:color="000000"/>
            </w:tcBorders>
            <w:hideMark/>
          </w:tcPr>
          <w:p w14:paraId="7DE13513" w14:textId="77777777" w:rsidR="00C73A15" w:rsidRDefault="00C73A15">
            <w:pPr>
              <w:spacing w:line="256" w:lineRule="auto"/>
              <w:rPr>
                <w:rFonts w:ascii="Arial" w:eastAsia="Cambria" w:hAnsi="Arial" w:cs="Arial"/>
                <w:sz w:val="18"/>
              </w:rPr>
            </w:pPr>
            <w:r>
              <w:rPr>
                <w:rFonts w:ascii="Arial" w:eastAsia="Cambria" w:hAnsi="Arial" w:cs="Arial"/>
                <w:sz w:val="18"/>
              </w:rPr>
              <w:t>- information conveyed is clearly adequate for goals, audience &amp; assignment</w:t>
            </w:r>
          </w:p>
          <w:p w14:paraId="43BE1D40" w14:textId="77777777" w:rsidR="00C73A15" w:rsidRDefault="00C73A15">
            <w:pPr>
              <w:spacing w:line="256" w:lineRule="auto"/>
              <w:rPr>
                <w:rFonts w:ascii="Arial" w:eastAsia="Cambria" w:hAnsi="Arial" w:cs="Arial"/>
                <w:sz w:val="18"/>
              </w:rPr>
            </w:pPr>
            <w:r>
              <w:rPr>
                <w:rFonts w:ascii="Arial" w:eastAsia="Cambria" w:hAnsi="Arial" w:cs="Arial"/>
                <w:sz w:val="18"/>
              </w:rPr>
              <w:t>-shows depth &amp; breadth of content</w:t>
            </w:r>
          </w:p>
          <w:p w14:paraId="6F750A1F" w14:textId="77777777" w:rsidR="00C73A15" w:rsidRDefault="00C73A15">
            <w:pPr>
              <w:spacing w:line="256" w:lineRule="auto"/>
              <w:rPr>
                <w:rFonts w:ascii="Arial" w:eastAsia="Cambria" w:hAnsi="Arial" w:cs="Arial"/>
                <w:sz w:val="18"/>
              </w:rPr>
            </w:pPr>
            <w:r>
              <w:rPr>
                <w:rFonts w:ascii="Arial" w:eastAsia="Cambria" w:hAnsi="Arial" w:cs="Arial"/>
                <w:sz w:val="18"/>
              </w:rPr>
              <w:t>-shows insight, originality &amp;/or creativity</w:t>
            </w:r>
          </w:p>
        </w:tc>
        <w:tc>
          <w:tcPr>
            <w:tcW w:w="2158" w:type="dxa"/>
            <w:tcBorders>
              <w:top w:val="single" w:sz="4" w:space="0" w:color="000000"/>
              <w:left w:val="single" w:sz="4" w:space="0" w:color="000000"/>
              <w:bottom w:val="single" w:sz="4" w:space="0" w:color="000000"/>
              <w:right w:val="single" w:sz="4" w:space="0" w:color="000000"/>
            </w:tcBorders>
          </w:tcPr>
          <w:p w14:paraId="78123A59" w14:textId="77777777" w:rsidR="00C73A15" w:rsidRDefault="00C73A15">
            <w:pPr>
              <w:spacing w:line="256" w:lineRule="auto"/>
              <w:rPr>
                <w:rFonts w:ascii="Arial" w:eastAsia="Cambria" w:hAnsi="Arial" w:cs="Arial"/>
                <w:sz w:val="18"/>
              </w:rPr>
            </w:pPr>
            <w:r>
              <w:rPr>
                <w:rFonts w:ascii="Arial" w:eastAsia="Cambria" w:hAnsi="Arial" w:cs="Arial"/>
                <w:sz w:val="18"/>
              </w:rPr>
              <w:t>-information conveyed is adequate but could be strengthened</w:t>
            </w:r>
          </w:p>
          <w:p w14:paraId="6E556888" w14:textId="77777777" w:rsidR="00C73A15" w:rsidRDefault="00C73A15">
            <w:pPr>
              <w:spacing w:line="256" w:lineRule="auto"/>
              <w:rPr>
                <w:rFonts w:ascii="Arial" w:eastAsia="Cambria" w:hAnsi="Arial" w:cs="Arial"/>
                <w:sz w:val="18"/>
              </w:rPr>
            </w:pPr>
          </w:p>
          <w:p w14:paraId="5D982184" w14:textId="77777777" w:rsidR="00C73A15" w:rsidRDefault="00C73A15">
            <w:pPr>
              <w:spacing w:line="256" w:lineRule="auto"/>
              <w:rPr>
                <w:rFonts w:ascii="Arial" w:eastAsia="Cambria" w:hAnsi="Arial" w:cs="Arial"/>
                <w:sz w:val="18"/>
              </w:rPr>
            </w:pPr>
            <w:r>
              <w:rPr>
                <w:rFonts w:ascii="Arial" w:eastAsia="Cambria" w:hAnsi="Arial" w:cs="Arial"/>
                <w:sz w:val="18"/>
              </w:rPr>
              <w:t>-some evidence of insight, originality, or creativity</w:t>
            </w:r>
          </w:p>
        </w:tc>
        <w:tc>
          <w:tcPr>
            <w:tcW w:w="2158" w:type="dxa"/>
            <w:tcBorders>
              <w:top w:val="single" w:sz="4" w:space="0" w:color="000000"/>
              <w:left w:val="single" w:sz="4" w:space="0" w:color="000000"/>
              <w:bottom w:val="single" w:sz="4" w:space="0" w:color="000000"/>
              <w:right w:val="single" w:sz="4" w:space="0" w:color="000000"/>
            </w:tcBorders>
          </w:tcPr>
          <w:p w14:paraId="304AA563" w14:textId="77777777" w:rsidR="00C73A15" w:rsidRDefault="00C73A15">
            <w:pPr>
              <w:spacing w:line="256" w:lineRule="auto"/>
              <w:rPr>
                <w:rFonts w:ascii="Arial" w:eastAsia="Cambria" w:hAnsi="Arial" w:cs="Arial"/>
                <w:sz w:val="18"/>
              </w:rPr>
            </w:pPr>
            <w:r>
              <w:rPr>
                <w:rFonts w:ascii="Arial" w:eastAsia="Cambria" w:hAnsi="Arial" w:cs="Arial"/>
              </w:rPr>
              <w:t>-</w:t>
            </w:r>
            <w:r>
              <w:rPr>
                <w:rFonts w:ascii="Arial" w:eastAsia="Cambria" w:hAnsi="Arial" w:cs="Arial"/>
                <w:sz w:val="18"/>
              </w:rPr>
              <w:t xml:space="preserve">inadequate information </w:t>
            </w:r>
          </w:p>
          <w:p w14:paraId="3AB7980A" w14:textId="77777777" w:rsidR="00C73A15" w:rsidRDefault="00C73A15">
            <w:pPr>
              <w:spacing w:line="256" w:lineRule="auto"/>
              <w:rPr>
                <w:rFonts w:ascii="Arial" w:eastAsia="Cambria" w:hAnsi="Arial" w:cs="Arial"/>
                <w:sz w:val="18"/>
              </w:rPr>
            </w:pPr>
          </w:p>
          <w:p w14:paraId="30507FA4" w14:textId="77777777" w:rsidR="00C73A15" w:rsidRDefault="00C73A15">
            <w:pPr>
              <w:spacing w:line="256" w:lineRule="auto"/>
              <w:rPr>
                <w:rFonts w:ascii="Arial" w:eastAsia="Cambria" w:hAnsi="Arial" w:cs="Arial"/>
                <w:sz w:val="18"/>
              </w:rPr>
            </w:pPr>
            <w:r>
              <w:rPr>
                <w:rFonts w:ascii="Arial" w:eastAsia="Cambria" w:hAnsi="Arial" w:cs="Arial"/>
                <w:sz w:val="18"/>
              </w:rPr>
              <w:t>-little or no evidence of insight, originality and/or creativity</w:t>
            </w:r>
          </w:p>
        </w:tc>
        <w:tc>
          <w:tcPr>
            <w:tcW w:w="2158" w:type="dxa"/>
            <w:tcBorders>
              <w:top w:val="single" w:sz="4" w:space="0" w:color="000000"/>
              <w:left w:val="single" w:sz="4" w:space="0" w:color="000000"/>
              <w:bottom w:val="single" w:sz="4" w:space="0" w:color="000000"/>
              <w:right w:val="single" w:sz="4" w:space="0" w:color="000000"/>
            </w:tcBorders>
          </w:tcPr>
          <w:p w14:paraId="1B3D7F69" w14:textId="77777777" w:rsidR="00C73A15" w:rsidRDefault="00C73A15">
            <w:pPr>
              <w:spacing w:line="256" w:lineRule="auto"/>
              <w:rPr>
                <w:rFonts w:ascii="Arial" w:eastAsia="Cambria" w:hAnsi="Arial" w:cs="Arial"/>
              </w:rPr>
            </w:pPr>
          </w:p>
        </w:tc>
      </w:tr>
      <w:tr w:rsidR="00C73A15" w14:paraId="5F27B5C9" w14:textId="77777777" w:rsidTr="00C73A15">
        <w:tc>
          <w:tcPr>
            <w:tcW w:w="1808" w:type="dxa"/>
            <w:tcBorders>
              <w:top w:val="single" w:sz="4" w:space="0" w:color="000000"/>
              <w:left w:val="single" w:sz="4" w:space="0" w:color="000000"/>
              <w:bottom w:val="single" w:sz="4" w:space="0" w:color="000000"/>
              <w:right w:val="single" w:sz="4" w:space="0" w:color="000000"/>
            </w:tcBorders>
          </w:tcPr>
          <w:p w14:paraId="3B2F0AB5" w14:textId="77777777" w:rsidR="00C73A15" w:rsidRDefault="00C73A15">
            <w:pPr>
              <w:spacing w:line="256" w:lineRule="auto"/>
              <w:rPr>
                <w:rFonts w:ascii="Arial" w:eastAsia="Cambria" w:hAnsi="Arial" w:cs="Arial"/>
                <w:b/>
                <w:sz w:val="18"/>
              </w:rPr>
            </w:pPr>
          </w:p>
        </w:tc>
        <w:tc>
          <w:tcPr>
            <w:tcW w:w="1906" w:type="dxa"/>
            <w:tcBorders>
              <w:top w:val="single" w:sz="4" w:space="0" w:color="000000"/>
              <w:left w:val="single" w:sz="4" w:space="0" w:color="000000"/>
              <w:bottom w:val="single" w:sz="4" w:space="0" w:color="000000"/>
              <w:right w:val="single" w:sz="4" w:space="0" w:color="000000"/>
            </w:tcBorders>
          </w:tcPr>
          <w:p w14:paraId="16BA87AA" w14:textId="77777777" w:rsidR="00C73A15" w:rsidRDefault="00C73A15">
            <w:pPr>
              <w:spacing w:line="256" w:lineRule="auto"/>
              <w:rPr>
                <w:rFonts w:ascii="Arial" w:eastAsia="Cambria" w:hAnsi="Arial" w:cs="Arial"/>
                <w:sz w:val="18"/>
              </w:rPr>
            </w:pPr>
          </w:p>
        </w:tc>
        <w:tc>
          <w:tcPr>
            <w:tcW w:w="2158" w:type="dxa"/>
            <w:tcBorders>
              <w:top w:val="single" w:sz="4" w:space="0" w:color="000000"/>
              <w:left w:val="single" w:sz="4" w:space="0" w:color="000000"/>
              <w:bottom w:val="single" w:sz="4" w:space="0" w:color="000000"/>
              <w:right w:val="single" w:sz="4" w:space="0" w:color="000000"/>
            </w:tcBorders>
          </w:tcPr>
          <w:p w14:paraId="0CF34A4B" w14:textId="77777777" w:rsidR="00C73A15" w:rsidRDefault="00C73A15">
            <w:pPr>
              <w:spacing w:line="256" w:lineRule="auto"/>
              <w:rPr>
                <w:rFonts w:ascii="Arial" w:eastAsia="Cambria" w:hAnsi="Arial" w:cs="Arial"/>
                <w:sz w:val="18"/>
              </w:rPr>
            </w:pPr>
          </w:p>
        </w:tc>
        <w:tc>
          <w:tcPr>
            <w:tcW w:w="2158" w:type="dxa"/>
            <w:tcBorders>
              <w:top w:val="single" w:sz="4" w:space="0" w:color="000000"/>
              <w:left w:val="single" w:sz="4" w:space="0" w:color="000000"/>
              <w:bottom w:val="single" w:sz="4" w:space="0" w:color="000000"/>
              <w:right w:val="single" w:sz="4" w:space="0" w:color="000000"/>
            </w:tcBorders>
          </w:tcPr>
          <w:p w14:paraId="6C75E84C" w14:textId="77777777" w:rsidR="00C73A15" w:rsidRDefault="00C73A15">
            <w:pPr>
              <w:spacing w:line="256" w:lineRule="auto"/>
              <w:rPr>
                <w:rFonts w:ascii="Arial" w:eastAsia="Cambria" w:hAnsi="Arial" w:cs="Arial"/>
                <w:sz w:val="18"/>
                <w:szCs w:val="18"/>
              </w:rPr>
            </w:pPr>
          </w:p>
        </w:tc>
        <w:tc>
          <w:tcPr>
            <w:tcW w:w="2158" w:type="dxa"/>
            <w:tcBorders>
              <w:top w:val="single" w:sz="4" w:space="0" w:color="000000"/>
              <w:left w:val="single" w:sz="4" w:space="0" w:color="000000"/>
              <w:bottom w:val="single" w:sz="4" w:space="0" w:color="000000"/>
              <w:right w:val="single" w:sz="4" w:space="0" w:color="000000"/>
            </w:tcBorders>
            <w:hideMark/>
          </w:tcPr>
          <w:p w14:paraId="025DAFA3" w14:textId="77777777" w:rsidR="00C73A15" w:rsidRDefault="00C73A15">
            <w:pPr>
              <w:spacing w:line="256" w:lineRule="auto"/>
              <w:rPr>
                <w:rFonts w:ascii="Arial" w:eastAsia="Cambria" w:hAnsi="Arial" w:cs="Arial"/>
                <w:b/>
                <w:sz w:val="18"/>
                <w:szCs w:val="18"/>
                <w:u w:val="single"/>
              </w:rPr>
            </w:pPr>
            <w:r>
              <w:rPr>
                <w:rFonts w:ascii="Arial" w:eastAsia="Cambria" w:hAnsi="Arial" w:cs="Arial"/>
                <w:b/>
                <w:sz w:val="18"/>
                <w:szCs w:val="18"/>
                <w:u w:val="single"/>
              </w:rPr>
              <w:t>Grade</w:t>
            </w:r>
          </w:p>
        </w:tc>
      </w:tr>
    </w:tbl>
    <w:p w14:paraId="1175DB5B" w14:textId="77777777" w:rsidR="00C73A15" w:rsidRDefault="00C73A15" w:rsidP="00C73A15">
      <w:pPr>
        <w:jc w:val="center"/>
        <w:rPr>
          <w:rFonts w:ascii="Arial" w:eastAsia="Times New Roman" w:hAnsi="Arial" w:cs="Arial"/>
          <w:b/>
        </w:rPr>
      </w:pPr>
    </w:p>
    <w:p w14:paraId="716CFBC9" w14:textId="77777777" w:rsidR="00C73A15" w:rsidRDefault="00C73A15" w:rsidP="00C73A15">
      <w:pPr>
        <w:jc w:val="center"/>
        <w:rPr>
          <w:rFonts w:ascii="Arial" w:hAnsi="Arial" w:cs="Arial"/>
          <w:b/>
        </w:rPr>
      </w:pPr>
      <w:r>
        <w:rPr>
          <w:rFonts w:ascii="Arial" w:hAnsi="Arial" w:cs="Arial"/>
          <w:b/>
        </w:rPr>
        <w:t>Criteria for Evaluating Arts-Based Peacebuilding Projects</w:t>
      </w:r>
    </w:p>
    <w:p w14:paraId="7D044407" w14:textId="77777777" w:rsidR="00C73A15" w:rsidRDefault="00C73A15" w:rsidP="00C73A15">
      <w:pPr>
        <w:jc w:val="center"/>
        <w:rPr>
          <w:rFonts w:ascii="Arial" w:hAnsi="Arial" w:cs="Arial"/>
          <w:b/>
          <w:sz w:val="4"/>
          <w:szCs w:val="4"/>
        </w:rPr>
      </w:pPr>
    </w:p>
    <w:p w14:paraId="27B2C40B" w14:textId="77777777" w:rsidR="00C73A15" w:rsidRDefault="00C73A15" w:rsidP="00C73A15">
      <w:pPr>
        <w:rPr>
          <w:rFonts w:ascii="Arial" w:hAnsi="Arial" w:cs="Arial"/>
          <w:b/>
          <w:i/>
          <w:sz w:val="22"/>
        </w:rPr>
      </w:pPr>
    </w:p>
    <w:p w14:paraId="1017AB72" w14:textId="77777777" w:rsidR="00C73A15" w:rsidRDefault="00C73A15" w:rsidP="00C73A15">
      <w:pPr>
        <w:rPr>
          <w:rFonts w:ascii="Arial" w:hAnsi="Arial" w:cs="Arial"/>
          <w:b/>
          <w:i/>
          <w:sz w:val="22"/>
        </w:rPr>
      </w:pPr>
      <w:r>
        <w:rPr>
          <w:rFonts w:ascii="Arial" w:hAnsi="Arial" w:cs="Arial"/>
          <w:b/>
          <w:i/>
          <w:sz w:val="22"/>
        </w:rPr>
        <w:t>Background notes:</w:t>
      </w:r>
    </w:p>
    <w:p w14:paraId="7718F8E5" w14:textId="77777777" w:rsidR="00C73A15" w:rsidRDefault="00C73A15" w:rsidP="00C73A15">
      <w:pPr>
        <w:rPr>
          <w:rFonts w:ascii="Arial" w:hAnsi="Arial" w:cs="Arial"/>
          <w:b/>
          <w:sz w:val="2"/>
          <w:szCs w:val="4"/>
        </w:rPr>
      </w:pPr>
      <w:r>
        <w:rPr>
          <w:rFonts w:ascii="Arial" w:hAnsi="Arial" w:cs="Arial"/>
          <w:b/>
          <w:sz w:val="22"/>
        </w:rPr>
        <w:t xml:space="preserve"> </w:t>
      </w:r>
    </w:p>
    <w:p w14:paraId="14116A25" w14:textId="77777777" w:rsidR="00C73A15" w:rsidRDefault="00C73A15" w:rsidP="00C73A15">
      <w:pPr>
        <w:rPr>
          <w:rFonts w:ascii="Arial" w:hAnsi="Arial" w:cs="Arial"/>
          <w:sz w:val="22"/>
        </w:rPr>
      </w:pPr>
      <w:r>
        <w:rPr>
          <w:rFonts w:ascii="Arial" w:hAnsi="Arial" w:cs="Arial"/>
          <w:sz w:val="22"/>
        </w:rPr>
        <w:t xml:space="preserve">• Arts approaches can be used in several different stages of a project: </w:t>
      </w:r>
    </w:p>
    <w:p w14:paraId="7B21D824" w14:textId="77777777" w:rsidR="00C73A15" w:rsidRDefault="00C73A15" w:rsidP="00C73A15">
      <w:pPr>
        <w:pStyle w:val="ListParagraph"/>
        <w:numPr>
          <w:ilvl w:val="0"/>
          <w:numId w:val="5"/>
        </w:numPr>
        <w:spacing w:after="160" w:line="256" w:lineRule="auto"/>
        <w:rPr>
          <w:rFonts w:ascii="Arial" w:hAnsi="Arial" w:cs="Arial"/>
          <w:sz w:val="22"/>
        </w:rPr>
      </w:pPr>
      <w:r>
        <w:rPr>
          <w:rFonts w:ascii="Arial" w:hAnsi="Arial" w:cs="Arial"/>
          <w:sz w:val="22"/>
        </w:rPr>
        <w:t xml:space="preserve">To gain or create knowledge. (For example, research “subjects” or participants might be engaged in an arts-based project as a way of soliciting information or encouraging insight.) </w:t>
      </w:r>
    </w:p>
    <w:p w14:paraId="5C6DE0F3" w14:textId="77777777" w:rsidR="00C73A15" w:rsidRDefault="00C73A15" w:rsidP="00C73A15">
      <w:pPr>
        <w:pStyle w:val="ListParagraph"/>
        <w:numPr>
          <w:ilvl w:val="0"/>
          <w:numId w:val="5"/>
        </w:numPr>
        <w:spacing w:after="160" w:line="256" w:lineRule="auto"/>
        <w:rPr>
          <w:rFonts w:ascii="Arial" w:hAnsi="Arial" w:cs="Arial"/>
          <w:sz w:val="22"/>
        </w:rPr>
      </w:pPr>
      <w:r>
        <w:rPr>
          <w:rFonts w:ascii="Arial" w:hAnsi="Arial" w:cs="Arial"/>
          <w:sz w:val="22"/>
        </w:rPr>
        <w:t>To add complexity or nuance to created knowledge. (For example, an arts practice may serve as one method in a multi-method research project, creating an integrated, reflective methodology for the project. Alternatively, an arts practice could be used to analyze and/or interpret data collected by conventional methods.)</w:t>
      </w:r>
    </w:p>
    <w:p w14:paraId="7E5BBE7D" w14:textId="77777777" w:rsidR="00C73A15" w:rsidRDefault="00C73A15" w:rsidP="00C73A15">
      <w:pPr>
        <w:pStyle w:val="ListParagraph"/>
        <w:numPr>
          <w:ilvl w:val="0"/>
          <w:numId w:val="5"/>
        </w:numPr>
        <w:spacing w:after="160" w:line="256" w:lineRule="auto"/>
        <w:rPr>
          <w:rFonts w:ascii="Arial" w:hAnsi="Arial" w:cs="Arial"/>
          <w:sz w:val="22"/>
        </w:rPr>
      </w:pPr>
      <w:r>
        <w:rPr>
          <w:rFonts w:ascii="Arial" w:hAnsi="Arial" w:cs="Arial"/>
          <w:sz w:val="22"/>
        </w:rPr>
        <w:t xml:space="preserve">To test knowledge. (For example, researchers might verify their interpretation of findings from a more traditional research process by creating a play or exhibit and testing it for resonance with their subjects.) </w:t>
      </w:r>
    </w:p>
    <w:p w14:paraId="20A7B70D" w14:textId="77777777" w:rsidR="00C73A15" w:rsidRDefault="00C73A15" w:rsidP="00C73A15">
      <w:pPr>
        <w:pStyle w:val="ListParagraph"/>
        <w:numPr>
          <w:ilvl w:val="0"/>
          <w:numId w:val="5"/>
        </w:numPr>
        <w:spacing w:after="160" w:line="256" w:lineRule="auto"/>
        <w:rPr>
          <w:rFonts w:ascii="Arial" w:hAnsi="Arial" w:cs="Arial"/>
          <w:sz w:val="22"/>
        </w:rPr>
      </w:pPr>
      <w:r>
        <w:rPr>
          <w:rFonts w:ascii="Arial" w:hAnsi="Arial" w:cs="Arial"/>
          <w:sz w:val="22"/>
        </w:rPr>
        <w:t xml:space="preserve"> To share findings. (For example, a play or exhibit might be created to (re)-present data collected or analyzed via conventional methods in order to impart the particular kinds of meaning the researcher considers important, and as a way to reach and engage a broader audience.) </w:t>
      </w:r>
    </w:p>
    <w:p w14:paraId="5D262817" w14:textId="77777777" w:rsidR="00C73A15" w:rsidRDefault="00C73A15" w:rsidP="00C73A15">
      <w:pPr>
        <w:pStyle w:val="ListParagraph"/>
        <w:numPr>
          <w:ilvl w:val="0"/>
          <w:numId w:val="5"/>
        </w:numPr>
        <w:spacing w:after="160" w:line="256" w:lineRule="auto"/>
        <w:rPr>
          <w:rFonts w:ascii="Arial" w:hAnsi="Arial" w:cs="Arial"/>
          <w:sz w:val="22"/>
        </w:rPr>
      </w:pPr>
      <w:r>
        <w:rPr>
          <w:rFonts w:ascii="Arial" w:hAnsi="Arial" w:cs="Arial"/>
          <w:sz w:val="22"/>
        </w:rPr>
        <w:t xml:space="preserve">As a form of intervention. (For example, a project might be designed to raise awareness of an issue or conflict, to promote dialogue on a contested issue, or to advocate for a cause.) </w:t>
      </w:r>
    </w:p>
    <w:p w14:paraId="1BDCE74E" w14:textId="77777777" w:rsidR="00C73A15" w:rsidRDefault="00C73A15" w:rsidP="00C73A15">
      <w:pPr>
        <w:rPr>
          <w:rFonts w:ascii="Arial" w:hAnsi="Arial" w:cs="Arial"/>
          <w:sz w:val="22"/>
        </w:rPr>
      </w:pPr>
      <w:r>
        <w:rPr>
          <w:rFonts w:ascii="Arial" w:hAnsi="Arial" w:cs="Arial"/>
          <w:sz w:val="22"/>
        </w:rPr>
        <w:t xml:space="preserve">• Arts-based products often do not specify methodologies used. </w:t>
      </w:r>
      <w:proofErr w:type="gramStart"/>
      <w:r>
        <w:rPr>
          <w:rFonts w:ascii="Arial" w:hAnsi="Arial" w:cs="Arial"/>
          <w:sz w:val="22"/>
        </w:rPr>
        <w:t>Thus</w:t>
      </w:r>
      <w:proofErr w:type="gramEnd"/>
      <w:r>
        <w:rPr>
          <w:rFonts w:ascii="Arial" w:hAnsi="Arial" w:cs="Arial"/>
          <w:sz w:val="22"/>
        </w:rPr>
        <w:t xml:space="preserve"> it may be important for a project to be accompanied by a short paper discussing analysis, theory of change, audience, goals, and methods used. </w:t>
      </w:r>
    </w:p>
    <w:p w14:paraId="04A252DD" w14:textId="77777777" w:rsidR="00C73A15" w:rsidRDefault="00C73A15" w:rsidP="00C73A15">
      <w:pPr>
        <w:rPr>
          <w:rFonts w:ascii="Arial" w:hAnsi="Arial" w:cs="Arial"/>
          <w:sz w:val="8"/>
          <w:szCs w:val="10"/>
        </w:rPr>
      </w:pPr>
    </w:p>
    <w:p w14:paraId="62518C40" w14:textId="77777777" w:rsidR="00C73A15" w:rsidRDefault="00C73A15" w:rsidP="00C73A15">
      <w:pPr>
        <w:rPr>
          <w:rFonts w:ascii="Arial" w:hAnsi="Arial" w:cs="Arial"/>
          <w:sz w:val="22"/>
        </w:rPr>
      </w:pPr>
      <w:r>
        <w:rPr>
          <w:rFonts w:ascii="Arial" w:hAnsi="Arial" w:cs="Arial"/>
          <w:sz w:val="22"/>
        </w:rPr>
        <w:t xml:space="preserve">• Patricia Leavy, </w:t>
      </w:r>
      <w:r>
        <w:rPr>
          <w:rFonts w:ascii="Arial" w:hAnsi="Arial" w:cs="Arial"/>
          <w:i/>
          <w:sz w:val="22"/>
        </w:rPr>
        <w:t>in “Method Meets Art: Arts-based Research Practice” (New York: Guilford Press) 2009, argues that “[t]</w:t>
      </w:r>
      <w:proofErr w:type="spellStart"/>
      <w:r>
        <w:rPr>
          <w:rFonts w:ascii="Arial" w:hAnsi="Arial" w:cs="Arial"/>
          <w:i/>
          <w:sz w:val="22"/>
        </w:rPr>
        <w:t>raditional</w:t>
      </w:r>
      <w:proofErr w:type="spellEnd"/>
      <w:r>
        <w:rPr>
          <w:rFonts w:ascii="Arial" w:hAnsi="Arial" w:cs="Arial"/>
          <w:i/>
          <w:sz w:val="22"/>
        </w:rPr>
        <w:t xml:space="preserve"> conceptions of validity and reliability, which developed out of positivism, are inappropriate for evaluating artistic inquiry.” (p. 15).</w:t>
      </w:r>
      <w:r>
        <w:rPr>
          <w:rFonts w:ascii="Arial" w:hAnsi="Arial" w:cs="Arial"/>
          <w:sz w:val="22"/>
        </w:rPr>
        <w:t xml:space="preserve"> She suggests that authenticity, trustworthiness, and validity can be assessed through attention to such elements as aesthetics, resonance, and vigor.  </w:t>
      </w:r>
    </w:p>
    <w:p w14:paraId="6D7E5448" w14:textId="77777777" w:rsidR="00C73A15" w:rsidRDefault="00C73A15" w:rsidP="00C73A15">
      <w:pPr>
        <w:rPr>
          <w:rFonts w:ascii="Arial" w:hAnsi="Arial" w:cs="Arial"/>
          <w:sz w:val="8"/>
          <w:szCs w:val="10"/>
        </w:rPr>
      </w:pPr>
    </w:p>
    <w:p w14:paraId="0EF167B5" w14:textId="41FD05E7" w:rsidR="00C73A15" w:rsidRPr="00E57F79" w:rsidRDefault="00C73A15">
      <w:pPr>
        <w:rPr>
          <w:rFonts w:ascii="Arial" w:hAnsi="Arial" w:cs="Arial"/>
          <w:bCs/>
          <w:sz w:val="22"/>
          <w:szCs w:val="22"/>
        </w:rPr>
      </w:pPr>
      <w:r>
        <w:rPr>
          <w:rFonts w:ascii="Arial" w:hAnsi="Arial" w:cs="Arial"/>
          <w:sz w:val="22"/>
        </w:rPr>
        <w:t xml:space="preserve">• For a discussion of standards, see “Method Meets Art” (Leavy, 2009: 15ff and Chapter 8). </w:t>
      </w:r>
      <w:bookmarkEnd w:id="0"/>
    </w:p>
    <w:sectPr w:rsidR="00C73A15" w:rsidRPr="00E57F79" w:rsidSect="008416D1">
      <w:footerReference w:type="even" r:id="rId33"/>
      <w:footerReference w:type="default" r:id="rId3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8FCF0" w14:textId="77777777" w:rsidR="00266DBB" w:rsidRDefault="00266DBB" w:rsidP="00E57F79">
      <w:r>
        <w:separator/>
      </w:r>
    </w:p>
  </w:endnote>
  <w:endnote w:type="continuationSeparator" w:id="0">
    <w:p w14:paraId="3B172D18" w14:textId="77777777" w:rsidR="00266DBB" w:rsidRDefault="00266DBB" w:rsidP="00E5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5094" w14:textId="77777777" w:rsidR="00907435" w:rsidRDefault="00907435" w:rsidP="00134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6D1">
      <w:rPr>
        <w:rStyle w:val="PageNumber"/>
        <w:noProof/>
      </w:rPr>
      <w:t>2</w:t>
    </w:r>
    <w:r>
      <w:rPr>
        <w:rStyle w:val="PageNumber"/>
      </w:rPr>
      <w:fldChar w:fldCharType="end"/>
    </w:r>
  </w:p>
  <w:p w14:paraId="28CFE45B" w14:textId="70BF9527" w:rsidR="00907435" w:rsidRDefault="00907435" w:rsidP="001344E4">
    <w:pPr>
      <w:pStyle w:val="Footer"/>
      <w:ind w:right="360" w:firstLine="360"/>
      <w:rPr>
        <w:rFonts w:ascii="Arial" w:hAnsi="Arial" w:cs="Arial"/>
        <w:sz w:val="22"/>
        <w:szCs w:val="22"/>
      </w:rPr>
    </w:pPr>
    <w:r>
      <w:rPr>
        <w:rFonts w:ascii="Arial" w:hAnsi="Arial" w:cs="Arial"/>
        <w:sz w:val="22"/>
        <w:szCs w:val="22"/>
      </w:rPr>
      <w:t xml:space="preserve">© </w:t>
    </w:r>
    <w:r w:rsidRPr="008416D1">
      <w:rPr>
        <w:rFonts w:ascii="Arial" w:hAnsi="Arial" w:cs="Arial"/>
        <w:i/>
        <w:sz w:val="22"/>
        <w:szCs w:val="22"/>
      </w:rPr>
      <w:t>I</w:t>
    </w:r>
    <w:r w:rsidR="008416D1" w:rsidRPr="008416D1">
      <w:rPr>
        <w:rFonts w:ascii="Arial" w:hAnsi="Arial" w:cs="Arial"/>
        <w:i/>
        <w:sz w:val="22"/>
        <w:szCs w:val="22"/>
      </w:rPr>
      <w:t>nsert your name, year</w:t>
    </w:r>
    <w:r w:rsidR="008416D1">
      <w:rPr>
        <w:rFonts w:ascii="Arial" w:hAnsi="Arial" w:cs="Arial"/>
        <w:sz w:val="22"/>
        <w:szCs w:val="22"/>
      </w:rPr>
      <w:t>.</w:t>
    </w:r>
  </w:p>
  <w:p w14:paraId="4A783F70" w14:textId="77777777" w:rsidR="00907435" w:rsidRDefault="00907435" w:rsidP="00425095">
    <w:pPr>
      <w:pStyle w:val="Footer"/>
      <w:ind w:right="360" w:firstLine="360"/>
      <w:rPr>
        <w:rFonts w:ascii="Arial" w:hAnsi="Arial" w:cs="Arial"/>
        <w:i/>
        <w:sz w:val="22"/>
        <w:szCs w:val="22"/>
      </w:rPr>
    </w:pPr>
    <w:r>
      <w:rPr>
        <w:rFonts w:ascii="Arial" w:hAnsi="Arial" w:cs="Arial"/>
        <w:sz w:val="22"/>
        <w:szCs w:val="22"/>
      </w:rPr>
      <w:t xml:space="preserve">PAX </w:t>
    </w:r>
    <w:r>
      <w:rPr>
        <w:rFonts w:ascii="Arial" w:hAnsi="Arial" w:cs="Arial"/>
        <w:i/>
        <w:sz w:val="22"/>
        <w:szCs w:val="22"/>
      </w:rPr>
      <w:t>insert course number</w:t>
    </w:r>
  </w:p>
  <w:p w14:paraId="0226975D" w14:textId="77777777" w:rsidR="00907435" w:rsidRPr="00425095" w:rsidRDefault="00907435" w:rsidP="00425095">
    <w:pPr>
      <w:pStyle w:val="Footer"/>
      <w:ind w:right="360" w:firstLine="360"/>
      <w:rPr>
        <w:rFonts w:ascii="Arial" w:hAnsi="Arial" w:cs="Arial"/>
        <w:sz w:val="22"/>
        <w:szCs w:val="22"/>
      </w:rPr>
    </w:pPr>
    <w:r>
      <w:rPr>
        <w:rFonts w:ascii="Arial" w:hAnsi="Arial" w:cs="Arial"/>
        <w:i/>
        <w:sz w:val="22"/>
        <w:szCs w:val="22"/>
      </w:rPr>
      <w:t>Insert term/semester</w:t>
    </w:r>
    <w:r w:rsidRPr="00DE2C56">
      <w:rPr>
        <w:rFonts w:ascii="Arial" w:hAnsi="Arial" w:cs="Arial"/>
        <w:sz w:val="22"/>
        <w:szCs w:val="22"/>
      </w:rPr>
      <w:ptab w:relativeTo="margin" w:alignment="center" w:leader="none"/>
    </w:r>
    <w:r w:rsidRPr="00DE2C56">
      <w:rPr>
        <w:rFonts w:ascii="Arial" w:hAnsi="Arial" w:cs="Arial"/>
        <w:sz w:val="22"/>
        <w:szCs w:val="22"/>
      </w:rPr>
      <w:ptab w:relativeTo="margin" w:alignment="right" w:leader="none"/>
    </w:r>
    <w:r w:rsidRPr="00DE2C56">
      <w:rPr>
        <w:rFonts w:ascii="Arial" w:hAnsi="Arial" w:cs="Arial"/>
        <w:sz w:val="22"/>
        <w:szCs w:val="22"/>
      </w:rPr>
      <w:ptab w:relativeTo="margin" w:alignment="right" w:leader="none"/>
    </w:r>
    <w:r>
      <w:rPr>
        <w:rFonts w:ascii="Arial" w:hAnsi="Arial" w:cs="Arial"/>
        <w:sz w:val="22"/>
        <w:szCs w:val="22"/>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80DA" w14:textId="6BBF8A8F" w:rsidR="00907435" w:rsidRDefault="00907435" w:rsidP="00134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B99">
      <w:rPr>
        <w:rStyle w:val="PageNumber"/>
        <w:noProof/>
      </w:rPr>
      <w:t>2</w:t>
    </w:r>
    <w:r>
      <w:rPr>
        <w:rStyle w:val="PageNumber"/>
      </w:rPr>
      <w:fldChar w:fldCharType="end"/>
    </w:r>
  </w:p>
  <w:p w14:paraId="6C76F67F" w14:textId="2B228761" w:rsidR="00907435" w:rsidRDefault="00907435" w:rsidP="001344E4">
    <w:pPr>
      <w:pStyle w:val="Footer"/>
      <w:ind w:right="360" w:firstLine="360"/>
      <w:rPr>
        <w:rFonts w:ascii="Arial" w:hAnsi="Arial" w:cs="Arial"/>
        <w:sz w:val="22"/>
        <w:szCs w:val="22"/>
      </w:rPr>
    </w:pPr>
    <w:r>
      <w:rPr>
        <w:rFonts w:ascii="Arial" w:hAnsi="Arial" w:cs="Arial"/>
        <w:sz w:val="22"/>
        <w:szCs w:val="22"/>
      </w:rPr>
      <w:t xml:space="preserve">© </w:t>
    </w:r>
    <w:r w:rsidR="007245E8">
      <w:rPr>
        <w:rFonts w:ascii="Arial" w:hAnsi="Arial" w:cs="Arial"/>
        <w:sz w:val="22"/>
        <w:szCs w:val="22"/>
      </w:rPr>
      <w:t xml:space="preserve">Kay </w:t>
    </w:r>
    <w:proofErr w:type="spellStart"/>
    <w:r w:rsidR="007245E8">
      <w:rPr>
        <w:rFonts w:ascii="Arial" w:hAnsi="Arial" w:cs="Arial"/>
        <w:sz w:val="22"/>
        <w:szCs w:val="22"/>
      </w:rPr>
      <w:t>Pranis</w:t>
    </w:r>
    <w:proofErr w:type="spellEnd"/>
    <w:r w:rsidR="007245E8">
      <w:rPr>
        <w:rFonts w:ascii="Arial" w:hAnsi="Arial" w:cs="Arial"/>
        <w:sz w:val="22"/>
        <w:szCs w:val="22"/>
      </w:rPr>
      <w:t>, 2021</w:t>
    </w:r>
  </w:p>
  <w:p w14:paraId="2ADB5508" w14:textId="41A5087B" w:rsidR="00907435" w:rsidRDefault="00907435" w:rsidP="001344E4">
    <w:pPr>
      <w:pStyle w:val="Footer"/>
      <w:ind w:right="360" w:firstLine="360"/>
      <w:rPr>
        <w:rFonts w:ascii="Arial" w:hAnsi="Arial" w:cs="Arial"/>
        <w:i/>
        <w:sz w:val="22"/>
        <w:szCs w:val="22"/>
      </w:rPr>
    </w:pPr>
    <w:r>
      <w:rPr>
        <w:rFonts w:ascii="Arial" w:hAnsi="Arial" w:cs="Arial"/>
        <w:sz w:val="22"/>
        <w:szCs w:val="22"/>
      </w:rPr>
      <w:t xml:space="preserve">PAX </w:t>
    </w:r>
    <w:r w:rsidR="007245E8">
      <w:rPr>
        <w:rFonts w:ascii="Arial" w:hAnsi="Arial" w:cs="Arial"/>
        <w:i/>
        <w:sz w:val="22"/>
        <w:szCs w:val="22"/>
      </w:rPr>
      <w:t>672</w:t>
    </w:r>
  </w:p>
  <w:p w14:paraId="3B59E727" w14:textId="658E6625" w:rsidR="00907435" w:rsidRPr="00E57F79" w:rsidRDefault="007245E8" w:rsidP="001344E4">
    <w:pPr>
      <w:pStyle w:val="Footer"/>
      <w:ind w:right="360" w:firstLine="360"/>
      <w:rPr>
        <w:rFonts w:ascii="Arial" w:hAnsi="Arial" w:cs="Arial"/>
        <w:sz w:val="22"/>
        <w:szCs w:val="22"/>
      </w:rPr>
    </w:pPr>
    <w:r>
      <w:rPr>
        <w:rFonts w:ascii="Arial" w:hAnsi="Arial" w:cs="Arial"/>
        <w:i/>
        <w:sz w:val="22"/>
        <w:szCs w:val="22"/>
      </w:rPr>
      <w:t>Fall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43DE" w14:textId="77777777" w:rsidR="00266DBB" w:rsidRDefault="00266DBB" w:rsidP="00E57F79">
      <w:r>
        <w:separator/>
      </w:r>
    </w:p>
  </w:footnote>
  <w:footnote w:type="continuationSeparator" w:id="0">
    <w:p w14:paraId="531D07FD" w14:textId="77777777" w:rsidR="00266DBB" w:rsidRDefault="00266DBB" w:rsidP="00E5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2"/>
    <w:multiLevelType w:val="singleLevel"/>
    <w:tmpl w:val="00000002"/>
    <w:name w:val="WW8Num2"/>
    <w:lvl w:ilvl="0">
      <w:start w:val="198"/>
      <w:numFmt w:val="bullet"/>
      <w:lvlText w:val=""/>
      <w:lvlJc w:val="left"/>
      <w:pPr>
        <w:tabs>
          <w:tab w:val="num" w:pos="1080"/>
        </w:tabs>
        <w:ind w:left="1080" w:hanging="360"/>
      </w:pPr>
      <w:rPr>
        <w:rFonts w:ascii="Symbol" w:hAnsi="Symbol"/>
        <w:color w:val="000000"/>
      </w:rPr>
    </w:lvl>
  </w:abstractNum>
  <w:abstractNum w:abstractNumId="2" w15:restartNumberingAfterBreak="0">
    <w:nsid w:val="2B9122A9"/>
    <w:multiLevelType w:val="multilevel"/>
    <w:tmpl w:val="DBD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A3AED"/>
    <w:multiLevelType w:val="hybridMultilevel"/>
    <w:tmpl w:val="F43E9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35F4EBE"/>
    <w:multiLevelType w:val="multilevel"/>
    <w:tmpl w:val="18641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FA"/>
    <w:rsid w:val="000A24BA"/>
    <w:rsid w:val="001344E4"/>
    <w:rsid w:val="001468FA"/>
    <w:rsid w:val="001D7B36"/>
    <w:rsid w:val="001E0334"/>
    <w:rsid w:val="001E1DD6"/>
    <w:rsid w:val="001E284F"/>
    <w:rsid w:val="00266DBB"/>
    <w:rsid w:val="002E168E"/>
    <w:rsid w:val="002E6A1B"/>
    <w:rsid w:val="003221AD"/>
    <w:rsid w:val="00360F03"/>
    <w:rsid w:val="00425095"/>
    <w:rsid w:val="00425D74"/>
    <w:rsid w:val="00483FCA"/>
    <w:rsid w:val="004D4807"/>
    <w:rsid w:val="004F73A7"/>
    <w:rsid w:val="00517C49"/>
    <w:rsid w:val="00541DBC"/>
    <w:rsid w:val="005470BE"/>
    <w:rsid w:val="006A4C76"/>
    <w:rsid w:val="007245E8"/>
    <w:rsid w:val="007A4827"/>
    <w:rsid w:val="007E220C"/>
    <w:rsid w:val="00815B0A"/>
    <w:rsid w:val="008416D1"/>
    <w:rsid w:val="008D352A"/>
    <w:rsid w:val="008E64AA"/>
    <w:rsid w:val="00907435"/>
    <w:rsid w:val="00943C11"/>
    <w:rsid w:val="009603B5"/>
    <w:rsid w:val="00977FF9"/>
    <w:rsid w:val="00AC0BE4"/>
    <w:rsid w:val="00AC2F11"/>
    <w:rsid w:val="00B95F28"/>
    <w:rsid w:val="00C73A15"/>
    <w:rsid w:val="00C9777F"/>
    <w:rsid w:val="00CB254D"/>
    <w:rsid w:val="00CB79BF"/>
    <w:rsid w:val="00CC5F21"/>
    <w:rsid w:val="00D021DB"/>
    <w:rsid w:val="00D303F2"/>
    <w:rsid w:val="00DA3679"/>
    <w:rsid w:val="00DC5D5D"/>
    <w:rsid w:val="00DE2C56"/>
    <w:rsid w:val="00E21A68"/>
    <w:rsid w:val="00E57F79"/>
    <w:rsid w:val="00E85746"/>
    <w:rsid w:val="00ED5E0F"/>
    <w:rsid w:val="00F36B99"/>
    <w:rsid w:val="00F846ED"/>
    <w:rsid w:val="00FE6FAF"/>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D4F26"/>
  <w14:defaultImageDpi w14:val="300"/>
  <w15:docId w15:val="{2A5CA49D-B808-4536-BA73-D1DDC0A4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334"/>
    <w:rPr>
      <w:rFonts w:ascii="Lucida Grande" w:hAnsi="Lucida Grande" w:cs="Lucida Grande"/>
      <w:sz w:val="18"/>
      <w:szCs w:val="18"/>
    </w:rPr>
  </w:style>
  <w:style w:type="table" w:styleId="TableGrid">
    <w:name w:val="Table Grid"/>
    <w:basedOn w:val="TableNormal"/>
    <w:uiPriority w:val="59"/>
    <w:rsid w:val="00E5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F79"/>
    <w:pPr>
      <w:tabs>
        <w:tab w:val="center" w:pos="4320"/>
        <w:tab w:val="right" w:pos="8640"/>
      </w:tabs>
    </w:pPr>
  </w:style>
  <w:style w:type="character" w:customStyle="1" w:styleId="HeaderChar">
    <w:name w:val="Header Char"/>
    <w:basedOn w:val="DefaultParagraphFont"/>
    <w:link w:val="Header"/>
    <w:uiPriority w:val="99"/>
    <w:rsid w:val="00E57F79"/>
  </w:style>
  <w:style w:type="paragraph" w:styleId="Footer">
    <w:name w:val="footer"/>
    <w:basedOn w:val="Normal"/>
    <w:link w:val="FooterChar"/>
    <w:uiPriority w:val="99"/>
    <w:unhideWhenUsed/>
    <w:rsid w:val="00E57F79"/>
    <w:pPr>
      <w:tabs>
        <w:tab w:val="center" w:pos="4320"/>
        <w:tab w:val="right" w:pos="8640"/>
      </w:tabs>
    </w:pPr>
  </w:style>
  <w:style w:type="character" w:customStyle="1" w:styleId="FooterChar">
    <w:name w:val="Footer Char"/>
    <w:basedOn w:val="DefaultParagraphFont"/>
    <w:link w:val="Footer"/>
    <w:uiPriority w:val="99"/>
    <w:rsid w:val="00E57F79"/>
  </w:style>
  <w:style w:type="character" w:styleId="PageNumber">
    <w:name w:val="page number"/>
    <w:basedOn w:val="DefaultParagraphFont"/>
    <w:uiPriority w:val="99"/>
    <w:semiHidden/>
    <w:unhideWhenUsed/>
    <w:rsid w:val="00E57F79"/>
  </w:style>
  <w:style w:type="paragraph" w:styleId="ListParagraph">
    <w:name w:val="List Paragraph"/>
    <w:basedOn w:val="Normal"/>
    <w:uiPriority w:val="34"/>
    <w:qFormat/>
    <w:rsid w:val="001D7B36"/>
    <w:pPr>
      <w:ind w:left="720"/>
      <w:contextualSpacing/>
    </w:pPr>
  </w:style>
  <w:style w:type="character" w:styleId="CommentReference">
    <w:name w:val="annotation reference"/>
    <w:basedOn w:val="DefaultParagraphFont"/>
    <w:uiPriority w:val="99"/>
    <w:semiHidden/>
    <w:unhideWhenUsed/>
    <w:rsid w:val="008416D1"/>
    <w:rPr>
      <w:sz w:val="16"/>
      <w:szCs w:val="16"/>
    </w:rPr>
  </w:style>
  <w:style w:type="paragraph" w:styleId="CommentText">
    <w:name w:val="annotation text"/>
    <w:basedOn w:val="Normal"/>
    <w:link w:val="CommentTextChar"/>
    <w:uiPriority w:val="99"/>
    <w:semiHidden/>
    <w:unhideWhenUsed/>
    <w:rsid w:val="008416D1"/>
    <w:rPr>
      <w:sz w:val="20"/>
      <w:szCs w:val="20"/>
    </w:rPr>
  </w:style>
  <w:style w:type="character" w:customStyle="1" w:styleId="CommentTextChar">
    <w:name w:val="Comment Text Char"/>
    <w:basedOn w:val="DefaultParagraphFont"/>
    <w:link w:val="CommentText"/>
    <w:uiPriority w:val="99"/>
    <w:semiHidden/>
    <w:rsid w:val="008416D1"/>
    <w:rPr>
      <w:sz w:val="20"/>
      <w:szCs w:val="20"/>
    </w:rPr>
  </w:style>
  <w:style w:type="paragraph" w:styleId="CommentSubject">
    <w:name w:val="annotation subject"/>
    <w:basedOn w:val="CommentText"/>
    <w:next w:val="CommentText"/>
    <w:link w:val="CommentSubjectChar"/>
    <w:uiPriority w:val="99"/>
    <w:semiHidden/>
    <w:unhideWhenUsed/>
    <w:rsid w:val="008416D1"/>
    <w:rPr>
      <w:b/>
      <w:bCs/>
    </w:rPr>
  </w:style>
  <w:style w:type="character" w:customStyle="1" w:styleId="CommentSubjectChar">
    <w:name w:val="Comment Subject Char"/>
    <w:basedOn w:val="CommentTextChar"/>
    <w:link w:val="CommentSubject"/>
    <w:uiPriority w:val="99"/>
    <w:semiHidden/>
    <w:rsid w:val="008416D1"/>
    <w:rPr>
      <w:b/>
      <w:bCs/>
      <w:sz w:val="20"/>
      <w:szCs w:val="20"/>
    </w:rPr>
  </w:style>
  <w:style w:type="paragraph" w:styleId="NormalWeb">
    <w:name w:val="Normal (Web)"/>
    <w:basedOn w:val="Normal"/>
    <w:uiPriority w:val="99"/>
    <w:semiHidden/>
    <w:unhideWhenUsed/>
    <w:rsid w:val="00D303F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03F2"/>
  </w:style>
  <w:style w:type="character" w:styleId="Hyperlink">
    <w:name w:val="Hyperlink"/>
    <w:rsid w:val="004D4807"/>
    <w:rPr>
      <w:color w:val="0000FF"/>
      <w:u w:val="single"/>
    </w:rPr>
  </w:style>
  <w:style w:type="character" w:styleId="FollowedHyperlink">
    <w:name w:val="FollowedHyperlink"/>
    <w:basedOn w:val="DefaultParagraphFont"/>
    <w:uiPriority w:val="99"/>
    <w:semiHidden/>
    <w:unhideWhenUsed/>
    <w:rsid w:val="004D4807"/>
    <w:rPr>
      <w:color w:val="800080" w:themeColor="followedHyperlink"/>
      <w:u w:val="single"/>
    </w:rPr>
  </w:style>
  <w:style w:type="character" w:styleId="UnresolvedMention">
    <w:name w:val="Unresolved Mention"/>
    <w:basedOn w:val="DefaultParagraphFont"/>
    <w:uiPriority w:val="99"/>
    <w:semiHidden/>
    <w:unhideWhenUsed/>
    <w:rsid w:val="004D4807"/>
    <w:rPr>
      <w:color w:val="605E5C"/>
      <w:shd w:val="clear" w:color="auto" w:fill="E1DFDD"/>
    </w:rPr>
  </w:style>
  <w:style w:type="paragraph" w:styleId="NoSpacing">
    <w:name w:val="No Spacing"/>
    <w:uiPriority w:val="1"/>
    <w:qFormat/>
    <w:rsid w:val="00C73A15"/>
    <w:rPr>
      <w:rFonts w:ascii="Times New Roman" w:eastAsia="Times New Roman" w:hAnsi="Times New Roman" w:cs="Times New Roman"/>
      <w:sz w:val="20"/>
      <w:szCs w:val="20"/>
    </w:rPr>
  </w:style>
  <w:style w:type="character" w:customStyle="1" w:styleId="caps">
    <w:name w:val="caps"/>
    <w:basedOn w:val="DefaultParagraphFont"/>
    <w:rsid w:val="00C73A15"/>
  </w:style>
  <w:style w:type="character" w:styleId="Strong">
    <w:name w:val="Strong"/>
    <w:basedOn w:val="DefaultParagraphFont"/>
    <w:uiPriority w:val="22"/>
    <w:qFormat/>
    <w:rsid w:val="00C73A15"/>
    <w:rPr>
      <w:b/>
      <w:bCs/>
    </w:rPr>
  </w:style>
  <w:style w:type="character" w:styleId="Emphasis">
    <w:name w:val="Emphasis"/>
    <w:basedOn w:val="DefaultParagraphFont"/>
    <w:uiPriority w:val="20"/>
    <w:qFormat/>
    <w:rsid w:val="00C73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6129">
      <w:bodyDiv w:val="1"/>
      <w:marLeft w:val="0"/>
      <w:marRight w:val="0"/>
      <w:marTop w:val="0"/>
      <w:marBottom w:val="0"/>
      <w:divBdr>
        <w:top w:val="none" w:sz="0" w:space="0" w:color="auto"/>
        <w:left w:val="none" w:sz="0" w:space="0" w:color="auto"/>
        <w:bottom w:val="none" w:sz="0" w:space="0" w:color="auto"/>
        <w:right w:val="none" w:sz="0" w:space="0" w:color="auto"/>
      </w:divBdr>
    </w:div>
    <w:div w:id="1468477318">
      <w:bodyDiv w:val="1"/>
      <w:marLeft w:val="0"/>
      <w:marRight w:val="0"/>
      <w:marTop w:val="0"/>
      <w:marBottom w:val="0"/>
      <w:divBdr>
        <w:top w:val="none" w:sz="0" w:space="0" w:color="auto"/>
        <w:left w:val="none" w:sz="0" w:space="0" w:color="auto"/>
        <w:bottom w:val="none" w:sz="0" w:space="0" w:color="auto"/>
        <w:right w:val="none" w:sz="0" w:space="0" w:color="auto"/>
      </w:divBdr>
    </w:div>
    <w:div w:id="1596013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emu.edu/confluence/display/gradcatalog/Academic+Policies" TargetMode="External"/><Relationship Id="rId18" Type="http://schemas.openxmlformats.org/officeDocument/2006/relationships/hyperlink" Target="https://docs.google.com/document/d/1vPRrNq2srNopS716EgH8Uq0ChE9PvyCTQIFw4o2HbuM/edit?usp=sharing" TargetMode="External"/><Relationship Id="rId26" Type="http://schemas.openxmlformats.org/officeDocument/2006/relationships/hyperlink" Target="https://emu.edu/writing-program/faculty-services/inclusive-community" TargetMode="External"/><Relationship Id="rId3" Type="http://schemas.openxmlformats.org/officeDocument/2006/relationships/styles" Target="styles.xml"/><Relationship Id="rId21" Type="http://schemas.openxmlformats.org/officeDocument/2006/relationships/hyperlink" Target="https://emu.edu/librar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mu.edu/writing-program/docs/Graduate_rubric.ProvostCouncil.Feb22.2017.pdf" TargetMode="External"/><Relationship Id="rId17" Type="http://schemas.openxmlformats.org/officeDocument/2006/relationships/hyperlink" Target="https://support.zoom.us/hc/en-us/articles/206618765-Zoom-Video-Tutorials?flash_digest=0125567938ac2475a9dfb8df58a48a95c441c723" TargetMode="External"/><Relationship Id="rId25" Type="http://schemas.openxmlformats.org/officeDocument/2006/relationships/hyperlink" Target="https://resources.emu.edu/confluence/display/EMUHandbook/Life+Together%3A+Commitments+for+a+Community+of+Learnin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oodle.emu.edu/" TargetMode="External"/><Relationship Id="rId20" Type="http://schemas.openxmlformats.org/officeDocument/2006/relationships/hyperlink" Target="https://emu.edu/irb/" TargetMode="External"/><Relationship Id="rId29" Type="http://schemas.openxmlformats.org/officeDocument/2006/relationships/hyperlink" Target="https://emu.edu/titlei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pranis@gmail.com" TargetMode="External"/><Relationship Id="rId24" Type="http://schemas.openxmlformats.org/officeDocument/2006/relationships/hyperlink" Target="https://emu.edu/studentlife/health/" TargetMode="External"/><Relationship Id="rId32" Type="http://schemas.openxmlformats.org/officeDocument/2006/relationships/hyperlink" Target="https://resources.emu.edu/confluence/display/gradcatalog/Graduate+Catalog+Home" TargetMode="External"/><Relationship Id="rId5" Type="http://schemas.openxmlformats.org/officeDocument/2006/relationships/webSettings" Target="webSettings.xml"/><Relationship Id="rId15" Type="http://schemas.openxmlformats.org/officeDocument/2006/relationships/hyperlink" Target="https://help.turnitin.com/Home.htm" TargetMode="External"/><Relationship Id="rId23" Type="http://schemas.openxmlformats.org/officeDocument/2006/relationships/hyperlink" Target="https://emu.edu/coronavirus/" TargetMode="External"/><Relationship Id="rId28" Type="http://schemas.openxmlformats.org/officeDocument/2006/relationships/hyperlink" Target="https://cm.maxient.com/reportingform.php?EasternMennoniteUniv&amp;layout_id=2" TargetMode="External"/><Relationship Id="rId36" Type="http://schemas.openxmlformats.org/officeDocument/2006/relationships/theme" Target="theme/theme1.xml"/><Relationship Id="rId10" Type="http://schemas.openxmlformats.org/officeDocument/2006/relationships/hyperlink" Target="http://www.livingjusticepress.org" TargetMode="External"/><Relationship Id="rId19" Type="http://schemas.openxmlformats.org/officeDocument/2006/relationships/hyperlink" Target="http://www.emu.edu/writing-program/" TargetMode="External"/><Relationship Id="rId31" Type="http://schemas.openxmlformats.org/officeDocument/2006/relationships/hyperlink" Target="https://resources.emu.edu/confluence/display/EMUHandbook/Graduate+and+Seminary+Student+Handbook" TargetMode="External"/><Relationship Id="rId4" Type="http://schemas.openxmlformats.org/officeDocument/2006/relationships/settings" Target="settings.xml"/><Relationship Id="rId9" Type="http://schemas.openxmlformats.org/officeDocument/2006/relationships/hyperlink" Target="mailto:kaypranis@gmail.com" TargetMode="External"/><Relationship Id="rId14" Type="http://schemas.openxmlformats.org/officeDocument/2006/relationships/hyperlink" Target="https://plagiarism.iu.edu/" TargetMode="External"/><Relationship Id="rId22" Type="http://schemas.openxmlformats.org/officeDocument/2006/relationships/hyperlink" Target="http://www.emu.edu/academics/access/" TargetMode="External"/><Relationship Id="rId27" Type="http://schemas.openxmlformats.org/officeDocument/2006/relationships/hyperlink" Target="https://resources.emu.edu/confluence/pages/viewpage.action?pageId=54001994" TargetMode="External"/><Relationship Id="rId30" Type="http://schemas.openxmlformats.org/officeDocument/2006/relationships/hyperlink" Target="https://cm.maxient.com/reportingform.php?EasternMennoniteUniv&amp;layout_id=2"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5415-142F-4649-9A0A-4EB02154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Eastern Mennonite University</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Docherty</dc:creator>
  <cp:keywords/>
  <dc:description/>
  <cp:lastModifiedBy>Janelle Myers-Benner</cp:lastModifiedBy>
  <cp:revision>3</cp:revision>
  <dcterms:created xsi:type="dcterms:W3CDTF">2021-08-11T10:53:00Z</dcterms:created>
  <dcterms:modified xsi:type="dcterms:W3CDTF">2021-08-14T11:48:00Z</dcterms:modified>
</cp:coreProperties>
</file>